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585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0" w:firstLine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tbl>
      <w:tblPr>
        <w:tblStyle w:val="4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9"/>
        <w:gridCol w:w="3150"/>
        <w:gridCol w:w="2235"/>
        <w:gridCol w:w="2821"/>
      </w:tblGrid>
      <w:tr w14:paraId="3BE4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0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AC3C">
            <w:pPr>
              <w:pStyle w:val="2"/>
              <w:numPr>
                <w:ilvl w:val="0"/>
                <w:numId w:val="0"/>
              </w:numPr>
              <w:bidi w:val="0"/>
              <w:ind w:leftChars="0"/>
              <w:rPr>
                <w:rFonts w:hint="eastAsia" w:ascii="方正仿宋_GBK" w:hAnsi="方正仿宋_GBK" w:eastAsia="方正仿宋_GBK" w:cs="方正仿宋_GBK"/>
              </w:rPr>
            </w:pPr>
            <w:bookmarkStart w:id="0" w:name="_GoBack"/>
            <w:r>
              <w:rPr>
                <w:rFonts w:hint="eastAsia"/>
              </w:rPr>
              <w:t>供应商入库申请审批表</w:t>
            </w:r>
            <w:bookmarkEnd w:id="0"/>
          </w:p>
        </w:tc>
      </w:tr>
      <w:tr w14:paraId="5F61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82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AE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4FA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68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</w:t>
            </w:r>
          </w:p>
        </w:tc>
        <w:tc>
          <w:tcPr>
            <w:tcW w:w="2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D3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920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8FB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FD0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12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16A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D9C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性质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事业单位□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民营□</w:t>
            </w:r>
          </w:p>
        </w:tc>
      </w:tr>
      <w:tr w14:paraId="36AC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独资□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股份制□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他□</w:t>
            </w:r>
          </w:p>
        </w:tc>
      </w:tr>
      <w:tr w14:paraId="40E3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F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一般纳税人□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小规模□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他□</w:t>
            </w:r>
          </w:p>
        </w:tc>
      </w:tr>
      <w:tr w14:paraId="6D69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8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特种设备无损检测</w:t>
            </w:r>
          </w:p>
        </w:tc>
      </w:tr>
      <w:tr w14:paraId="2A82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核准项目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C2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射线检测（RT）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、射线数字成像检测（DR）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、超声检测（UT）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、磁粉检测（MT）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、渗透检测（PT）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、衍射时差法超声检测（TOFD）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、相控阵超声检测（PA）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□、其他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□</w:t>
            </w:r>
          </w:p>
        </w:tc>
      </w:tr>
      <w:tr w14:paraId="1D49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F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机构简介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3F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C47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E5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与其他合作项目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（冶金、化工行业）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：</w:t>
            </w:r>
          </w:p>
        </w:tc>
      </w:tr>
      <w:tr w14:paraId="48AF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8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74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2.目前在供项目：</w:t>
            </w:r>
          </w:p>
        </w:tc>
      </w:tr>
      <w:tr w14:paraId="0318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00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本公司承诺上述内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和提交的资料真实、有效。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积极配合贵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提供报价、投标服务，履行合格供应商应尽义务。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本公司真诚希望与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保山市检验检测院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达成合作关系，现申请加入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保山市检验检测院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合格供应商名录。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</w:p>
          <w:p w14:paraId="3FC76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640" w:leftChars="1900" w:hanging="560" w:hanging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签字盖章处：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日期：</w:t>
            </w:r>
          </w:p>
        </w:tc>
      </w:tr>
      <w:tr w14:paraId="0D41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  <w:jc w:val="center"/>
        </w:trPr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审核意见</w:t>
            </w:r>
          </w:p>
        </w:tc>
        <w:tc>
          <w:tcPr>
            <w:tcW w:w="82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C6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5C0E8764">
      <w:pPr>
        <w:ind w:left="0" w:leftChars="0" w:firstLine="0" w:firstLineChars="0"/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BAE2D"/>
    <w:multiLevelType w:val="multilevel"/>
    <w:tmpl w:val="F3FBAE2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jBhNWNhYjg4ZThiOWM0ZTI4YWVjYzQzZmU0ODQifQ=="/>
  </w:docVars>
  <w:rsids>
    <w:rsidRoot w:val="0AB64FED"/>
    <w:rsid w:val="0AB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ind w:firstLine="880" w:firstLineChars="20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宋体" w:cs="宋体"/>
      <w:bCs/>
      <w:kern w:val="44"/>
      <w:sz w:val="48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2024-07-23T01:42:00Z</dcterms:created>
  <dc:creator>怀旧先锋</dc:creator>
  <cp:lastModifiedBy>怀旧先锋</cp:lastModifiedBy>
  <dcterms:modified xsi:type="dcterms:W3CDTF">2024-07-23T01:44:00Z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444DD44C9BA84594A1BB3F68E9BD340B_11</vt:lpwstr>
  </property>
</Properties>
</file>