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小标宋_GBK" w:hAnsi="方正小标宋_GBK" w:eastAsia="方正小标宋_GBK" w:cs="方正小标宋_GBK"/>
          <w:color w:val="000000"/>
          <w:sz w:val="44"/>
        </w:rPr>
      </w:pPr>
      <w:r>
        <w:rPr>
          <w:rFonts w:hint="eastAsia" w:ascii="黑体" w:hAnsi="黑体" w:eastAsia="黑体" w:cs="黑体"/>
          <w:spacing w:val="-12"/>
          <w:sz w:val="72"/>
          <w:szCs w:val="72"/>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-17780</wp:posOffset>
                </wp:positionV>
                <wp:extent cx="6119495" cy="635"/>
                <wp:effectExtent l="0" t="23495" r="14605" b="33020"/>
                <wp:wrapNone/>
                <wp:docPr id="1" name="直接连接符 1"/>
                <wp:cNvGraphicFramePr/>
                <a:graphic xmlns:a="http://schemas.openxmlformats.org/drawingml/2006/main">
                  <a:graphicData uri="http://schemas.microsoft.com/office/word/2010/wordprocessingShape">
                    <wps:wsp>
                      <wps:cNvCnPr/>
                      <wps:spPr>
                        <a:xfrm>
                          <a:off x="0" y="0"/>
                          <a:ext cx="6119495" cy="635"/>
                        </a:xfrm>
                        <a:prstGeom prst="line">
                          <a:avLst/>
                        </a:prstGeom>
                        <a:ln w="476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25pt;margin-top:-1.4pt;height:0.05pt;width:481.85pt;z-index:251659264;mso-width-relative:page;mso-height-relative:page;" filled="f" stroked="t" coordsize="21600,21600" o:gfxdata="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1MsC1wAAAAkBAAAPAAAAAAAAAAEAIAAAACIAAABkcnMvZG93&#10;bnJldi54bWxQSwECFAAUAAAACACHTuJA0SDpEQECAAD7AwAADgAAAAAAAAABACAAAAAmAQAAZHJz&#10;L2Uyb0RvYy54bWxQSwUGAAAAAAYABgBZAQAAmQUAAAAA&#10;">
                <v:fill on="f" focussize="0,0"/>
                <v:stroke weight="3.75pt" color="#FF0000" linestyle="thickThin" joinstyle="round"/>
                <v:imagedata o:title=""/>
                <o:lock v:ext="edit" aspectratio="f"/>
              </v:line>
            </w:pict>
          </mc:Fallback>
        </mc:AlternateContent>
      </w:r>
      <w:r>
        <w:rPr>
          <w:rFonts w:hint="eastAsia" w:ascii="仿宋_GB2312" w:hAnsi="仿宋_GB2312" w:eastAsia="仿宋_GB2312" w:cs="仿宋_GB2312"/>
          <w:sz w:val="32"/>
          <w:szCs w:val="32"/>
        </w:rPr>
        <w:pict>
          <v:shape id="_x0000_s1027" o:spid="_x0000_s1027" o:spt="136" type="#_x0000_t136" style="position:absolute;left:0pt;margin-left:2.75pt;margin-top:43.8pt;height:30.45pt;width:445.55pt;mso-wrap-distance-left:9pt;mso-wrap-distance-right:9pt;z-index:-251656192;mso-width-relative:page;mso-height-relative:page;" fillcolor="#FF0000" filled="t" stroked="t" coordsize="21600,21600" wrapcoords="8272 -2 6840 0 6815 85 3442 87 3444 192 3437 299 3436 301 3429 416 232 418 221 620 219 878 206 2274 190 3654 171 5018 149 6365 123 7696 94 9010 63 10308 23 11710 26 11924 188 11926 196 18702 185 20282 183 20634 263 21037 781 21039 831 21342 5768 21344 5793 21512 6075 21514 6086 21600 7518 21602 6094 21602 7526 21600 7570 21514 19350 21512 19416 21306 19452 21086 19465 21036 20415 21034 20484 20842 20499 20795 21414 20793 21431 20546 21436 20129 21444 19756 21454 19426 21467 19141 21500 18702 21543 18439 21550 18175 21435 17994 21337 17714 21291 17504 21247 17248 21205 16944 21166 16595 21188 16189 21209 15760 21228 15310 21245 14839 21261 14345 21276 13829 21289 13291 21303 12643 21324 12380 21348 12100 21356 12053 21454 12051 21481 11765 21493 11520 21502 11266 21508 11004 21512 10734 21514 10455 21513 10168 21510 9873 21504 9570 21494 9323 21483 9087 21470 8862 21455 8648 21422 8253 21383 7902 21338 7595 21287 7331 21166 6936 21133 6087 21123 5845 21119 5738 21566 5641 21566 5356 21539 4944 21502 4500 21457 4022 21389 3479 21171 3477 21164 3429 21167 3173 21166 2897 21161 2630 21154 2377 21146 2139 21136 1915 21126 1705 21101 1329 21070 1011 21035 750 20995 547 20925 351 20513 349 20384 175 19273 173 16621 87 8296 85 8280 0 6848 -2 8272 -2" adj="10800">
            <v:path/>
            <v:fill on="t" color2="#FFFFFF" focussize="0,0"/>
            <v:stroke color="#FF0000"/>
            <v:imagedata o:title=""/>
            <o:lock v:ext="edit" aspectratio="f"/>
            <v:textpath on="t" fitshape="t" fitpath="t" trim="t" xscale="f" string="保山市金质质量技术职业培训学校" style="font-family:方正小标宋_GBK;font-size:32pt;v-same-letter-heights:f;v-text-align:justify;"/>
            <w10:wrap type="tight"/>
          </v:shape>
        </w:pict>
      </w:r>
      <w:r>
        <w:rPr>
          <w:rFonts w:hint="eastAsia" w:ascii="方正小标宋_GBK" w:hAnsi="方正小标宋_GBK" w:eastAsia="方正小标宋_GBK" w:cs="方正小标宋_GBK"/>
          <w:sz w:val="32"/>
          <w:szCs w:val="32"/>
        </w:rPr>
        <w:pict>
          <v:shape id="_x0000_s1026" o:spid="_x0000_s1026" o:spt="136" type="#_x0000_t136" style="position:absolute;left:0pt;margin-left:3.7pt;margin-top:-1.8pt;height:29.55pt;width:445.55pt;mso-wrap-distance-left:9pt;mso-wrap-distance-right:9pt;z-index:-251655168;mso-width-relative:page;mso-height-relative:page;" fillcolor="#FF0000" filled="t" stroked="t" coordsize="21600,21600" wrapcoords="19297 49 14920 221 5400 223 5375 308 3442 310 3444 416 3437 520 3436 522 3429 635 232 637 221 837 219 1092 206 2474 190 3840 171 5190 149 6523 123 7840 94 9141 63 10425 23 11813 26 12025 188 12027 196 18732 185 20296 183 20644 263 21043 781 21045 831 21344 4328 21346 4353 21513 4635 21515 4638 21600 4654 21600 4663 21580 16132 21578 16172 21390 19442 21388 19470 21187 19487 20910 19490 20557 19488 20385 20998 20383 21134 20139 21192 19862 21220 19623 21240 19340 21252 19014 21256 18645 21252 18428 21239 18124 21223 17726 21210 17271 21200 16759 21194 16190 21192 15564 21200 15271 21462 15269 21493 15016 21515 14735 21530 14399 21541 14045 21548 13672 21552 13279 21552 13076 21551 12868 21547 12437 21539 11988 21526 11520 21515 11220 21502 10929 21487 10647 21471 10374 21453 10109 21434 9854 21413 9607 21390 9369 21366 9140 21340 8919 21312 8708 21283 8505 21219 8126 21149 7783 20600 7781 20598 7177 20761 7175 20784 6827 20784 6566 20767 6424 20950 6422 20985 6184 21003 5958 21017 5670 21028 5372 21035 5062 21040 4742 21041 4410 21039 4068 21034 3715 21026 3351 21015 3108 21004 2877 20991 2660 20977 2455 20945 2084 20909 1765 20868 1498 20822 1282 20716 1005 19527 1003 19524 831 19497 571 19428 310 19313 49 19297 49" adj="10800">
            <v:path/>
            <v:fill on="t" color2="#FFFFFF" focussize="0,0"/>
            <v:stroke color="#FF0000"/>
            <v:imagedata o:title=""/>
            <o:lock v:ext="edit" aspectratio="f"/>
            <v:textpath on="t" fitshape="t" fitpath="t" trim="t" xscale="f" string="保山市质量技术监督综合检测中心&#10;" style="font-family:方正小标宋_GBK;font-size:32pt;v-same-letter-heights:f;v-text-align:justify;"/>
            <w10:wrap type="tight"/>
          </v:shape>
        </w:pic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_GBK" w:hAnsi="方正小标宋_GBK" w:eastAsia="方正小标宋_GBK" w:cs="方正小标宋_GBK"/>
          <w:b w:val="0"/>
          <w:bCs w:val="0"/>
          <w:color w:val="000000"/>
          <w:sz w:val="44"/>
          <w:szCs w:val="32"/>
        </w:rPr>
      </w:pPr>
      <w:r>
        <w:rPr>
          <w:rFonts w:hint="eastAsia" w:ascii="方正小标宋_GBK" w:hAnsi="方正小标宋_GBK" w:eastAsia="方正小标宋_GBK" w:cs="方正小标宋_GBK"/>
          <w:b w:val="0"/>
          <w:bCs w:val="0"/>
          <w:color w:val="000000"/>
          <w:sz w:val="44"/>
          <w:szCs w:val="32"/>
        </w:rPr>
        <w:t>关于</w:t>
      </w:r>
      <w:r>
        <w:rPr>
          <w:rFonts w:hint="eastAsia" w:ascii="方正小标宋_GBK" w:hAnsi="方正小标宋_GBK" w:eastAsia="方正小标宋_GBK" w:cs="方正小标宋_GBK"/>
          <w:b w:val="0"/>
          <w:bCs w:val="0"/>
          <w:color w:val="000000"/>
          <w:sz w:val="44"/>
          <w:szCs w:val="32"/>
          <w:lang w:val="en-US" w:eastAsia="zh-CN"/>
        </w:rPr>
        <w:t>2023年</w:t>
      </w:r>
      <w:r>
        <w:rPr>
          <w:rFonts w:hint="eastAsia" w:ascii="方正小标宋_GBK" w:hAnsi="方正小标宋_GBK" w:eastAsia="方正小标宋_GBK" w:cs="方正小标宋_GBK"/>
          <w:b w:val="0"/>
          <w:bCs w:val="0"/>
          <w:color w:val="000000"/>
          <w:sz w:val="44"/>
          <w:szCs w:val="32"/>
        </w:rPr>
        <w:t>特种设备焊接人员培训</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_GBK" w:hAnsi="方正小标宋_GBK" w:eastAsia="方正小标宋_GBK" w:cs="方正小标宋_GBK"/>
          <w:b w:val="0"/>
          <w:bCs w:val="0"/>
          <w:color w:val="000000"/>
          <w:sz w:val="44"/>
          <w:szCs w:val="32"/>
        </w:rPr>
      </w:pPr>
      <w:r>
        <w:rPr>
          <w:rFonts w:hint="eastAsia" w:ascii="方正小标宋_GBK" w:hAnsi="方正小标宋_GBK" w:eastAsia="方正小标宋_GBK" w:cs="方正小标宋_GBK"/>
          <w:b w:val="0"/>
          <w:bCs w:val="0"/>
          <w:color w:val="000000"/>
          <w:sz w:val="44"/>
          <w:szCs w:val="32"/>
        </w:rPr>
        <w:t>（初试、复审）班</w:t>
      </w:r>
      <w:r>
        <w:rPr>
          <w:rFonts w:hint="eastAsia" w:ascii="方正小标宋_GBK" w:hAnsi="方正小标宋_GBK" w:eastAsia="方正小标宋_GBK" w:cs="方正小标宋_GBK"/>
          <w:b w:val="0"/>
          <w:bCs w:val="0"/>
          <w:color w:val="000000"/>
          <w:sz w:val="44"/>
          <w:szCs w:val="32"/>
          <w:lang w:val="en-US" w:eastAsia="zh-CN"/>
        </w:rPr>
        <w:t>的</w:t>
      </w:r>
      <w:r>
        <w:rPr>
          <w:rFonts w:hint="eastAsia" w:ascii="方正小标宋_GBK" w:hAnsi="方正小标宋_GBK" w:eastAsia="方正小标宋_GBK" w:cs="方正小标宋_GBK"/>
          <w:b w:val="0"/>
          <w:bCs w:val="0"/>
          <w:color w:val="000000"/>
          <w:sz w:val="44"/>
          <w:szCs w:val="32"/>
          <w:lang w:eastAsia="zh-CN"/>
        </w:rPr>
        <w:t>预</w:t>
      </w:r>
      <w:r>
        <w:rPr>
          <w:rFonts w:hint="eastAsia" w:ascii="方正小标宋_GBK" w:hAnsi="方正小标宋_GBK" w:eastAsia="方正小标宋_GBK" w:cs="方正小标宋_GBK"/>
          <w:b w:val="0"/>
          <w:bCs w:val="0"/>
          <w:color w:val="000000"/>
          <w:sz w:val="44"/>
          <w:szCs w:val="32"/>
        </w:rPr>
        <w:t>通知</w:t>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宋体" w:hAnsi="宋体" w:eastAsia="方正仿宋_GBK"/>
          <w:b/>
          <w:bCs/>
          <w:sz w:val="32"/>
        </w:rPr>
      </w:pPr>
      <w:r>
        <w:rPr>
          <w:rFonts w:ascii="宋体" w:hAnsi="宋体" w:eastAsia="方正仿宋_GBK"/>
          <w:b/>
          <w:bCs/>
          <w:color w:val="000000"/>
          <w:sz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sz w:val="32"/>
        </w:rPr>
      </w:pPr>
      <w:r>
        <w:rPr>
          <w:rFonts w:ascii="宋体" w:hAnsi="宋体" w:eastAsia="方正仿宋_GBK"/>
          <w:color w:val="000000"/>
          <w:sz w:val="32"/>
        </w:rPr>
        <w:t>为满足我市特种设备生产、使用单位等相关单位对特种设备焊接人员考试取证培训需求，根据《中华人民共和国特种设备安全法》《特种设备焊接操作人员考核规则》等法规规定，保山市金质质量技术职业培训学校（隶属于保山市质量技术监督综合检测中心）</w:t>
      </w:r>
      <w:r>
        <w:rPr>
          <w:rFonts w:hint="eastAsia" w:ascii="宋体" w:hAnsi="宋体" w:eastAsia="方正仿宋_GBK"/>
          <w:color w:val="000000"/>
          <w:sz w:val="32"/>
          <w:lang w:eastAsia="zh-CN"/>
        </w:rPr>
        <w:t xml:space="preserve">决定举办一期全市特种设备焊接作业人员培训（初试、复审）班 </w:t>
      </w:r>
      <w:r>
        <w:rPr>
          <w:rFonts w:ascii="宋体" w:hAnsi="宋体" w:eastAsia="方正仿宋_GBK"/>
          <w:color w:val="000000"/>
          <w:sz w:val="32"/>
        </w:rPr>
        <w:t>，</w:t>
      </w:r>
      <w:r>
        <w:rPr>
          <w:rFonts w:hint="eastAsia" w:ascii="宋体" w:hAnsi="宋体" w:eastAsia="方正仿宋_GBK"/>
          <w:color w:val="000000"/>
          <w:sz w:val="32"/>
          <w:lang w:eastAsia="zh-CN"/>
        </w:rPr>
        <w:t>现</w:t>
      </w:r>
      <w:r>
        <w:rPr>
          <w:rFonts w:hint="default" w:ascii="宋体" w:hAnsi="宋体" w:eastAsia="方正仿宋_GBK"/>
          <w:color w:val="000000"/>
          <w:sz w:val="32"/>
          <w:lang w:eastAsia="zh-CN"/>
        </w:rPr>
        <w:t>就有关事宜</w:t>
      </w:r>
      <w:r>
        <w:rPr>
          <w:rFonts w:hint="eastAsia" w:ascii="宋体" w:hAnsi="宋体" w:eastAsia="方正仿宋_GBK"/>
          <w:color w:val="000000"/>
          <w:sz w:val="32"/>
          <w:lang w:eastAsia="zh-CN"/>
        </w:rPr>
        <w:t>通知如下：</w:t>
      </w:r>
    </w:p>
    <w:p>
      <w:pPr>
        <w:spacing w:line="500" w:lineRule="exact"/>
        <w:ind w:firstLine="680"/>
        <w:jc w:val="left"/>
        <w:rPr>
          <w:rFonts w:hint="default"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一、培训对象</w:t>
      </w:r>
      <w:r>
        <w:rPr>
          <w:rFonts w:hint="default" w:ascii="方正黑体_GBK" w:hAnsi="方正黑体_GBK" w:eastAsia="方正黑体_GBK" w:cs="方正黑体_GBK"/>
          <w:color w:val="000000"/>
          <w:sz w:val="32"/>
          <w:szCs w:val="32"/>
        </w:rPr>
        <w:t>、项目</w:t>
      </w:r>
      <w:r>
        <w:rPr>
          <w:rFonts w:hint="eastAsia" w:ascii="方正仿宋_GBK" w:hAnsi="方正仿宋_GBK" w:eastAsia="方正仿宋_GBK" w:cs="方正仿宋_GBK"/>
          <w:color w:val="000000"/>
          <w:sz w:val="32"/>
          <w:szCs w:val="32"/>
        </w:rPr>
        <w:drawing>
          <wp:anchor distT="0" distB="0" distL="114300" distR="114300" simplePos="0" relativeHeight="251671552" behindDoc="1" locked="0" layoutInCell="1" allowOverlap="1">
            <wp:simplePos x="0" y="0"/>
            <wp:positionH relativeFrom="column">
              <wp:posOffset>4404360</wp:posOffset>
            </wp:positionH>
            <wp:positionV relativeFrom="paragraph">
              <wp:posOffset>6506845</wp:posOffset>
            </wp:positionV>
            <wp:extent cx="1795145" cy="1835150"/>
            <wp:effectExtent l="0" t="0" r="14605" b="12700"/>
            <wp:wrapNone/>
            <wp:docPr id="11" name="图片 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003"/>
                    <pic:cNvPicPr>
                      <a:picLocks noChangeAspect="1"/>
                    </pic:cNvPicPr>
                  </pic:nvPicPr>
                  <pic:blipFill>
                    <a:blip r:embed="rId4"/>
                    <a:stretch>
                      <a:fillRect/>
                    </a:stretch>
                  </pic:blipFill>
                  <pic:spPr>
                    <a:xfrm>
                      <a:off x="0" y="0"/>
                      <a:ext cx="1795145" cy="1835150"/>
                    </a:xfrm>
                    <a:prstGeom prst="rect">
                      <a:avLst/>
                    </a:prstGeom>
                    <a:noFill/>
                    <a:ln>
                      <a:noFill/>
                    </a:ln>
                    <a:effectLst/>
                  </pic:spPr>
                </pic:pic>
              </a:graphicData>
            </a:graphic>
          </wp:anchor>
        </w:drawing>
      </w:r>
      <w:r>
        <w:rPr>
          <w:rFonts w:hint="eastAsia" w:ascii="方正仿宋_GBK" w:hAnsi="方正仿宋_GBK" w:eastAsia="方正仿宋_GBK" w:cs="方正仿宋_GBK"/>
          <w:color w:val="000000"/>
          <w:sz w:val="32"/>
          <w:szCs w:val="32"/>
        </w:rPr>
        <w:drawing>
          <wp:anchor distT="0" distB="0" distL="114300" distR="114300" simplePos="0" relativeHeight="251670528" behindDoc="1" locked="0" layoutInCell="1" allowOverlap="1">
            <wp:simplePos x="0" y="0"/>
            <wp:positionH relativeFrom="column">
              <wp:posOffset>4251960</wp:posOffset>
            </wp:positionH>
            <wp:positionV relativeFrom="paragraph">
              <wp:posOffset>6354445</wp:posOffset>
            </wp:positionV>
            <wp:extent cx="1795145" cy="1835150"/>
            <wp:effectExtent l="0" t="0" r="14605" b="12700"/>
            <wp:wrapNone/>
            <wp:docPr id="10" name="图片 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003"/>
                    <pic:cNvPicPr>
                      <a:picLocks noChangeAspect="1"/>
                    </pic:cNvPicPr>
                  </pic:nvPicPr>
                  <pic:blipFill>
                    <a:blip r:embed="rId4"/>
                    <a:stretch>
                      <a:fillRect/>
                    </a:stretch>
                  </pic:blipFill>
                  <pic:spPr>
                    <a:xfrm>
                      <a:off x="3865880" y="4234815"/>
                      <a:ext cx="1795145" cy="1835150"/>
                    </a:xfrm>
                    <a:prstGeom prst="rect">
                      <a:avLst/>
                    </a:prstGeom>
                    <a:noFill/>
                    <a:ln>
                      <a:noFill/>
                    </a:ln>
                    <a:effectLst/>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方正仿宋_GBK"/>
          <w:color w:val="000000"/>
          <w:sz w:val="32"/>
          <w:lang w:eastAsia="zh-CN"/>
        </w:rPr>
      </w:pPr>
      <w:r>
        <w:rPr>
          <w:rFonts w:hint="default" w:ascii="宋体" w:hAnsi="宋体" w:eastAsia="方正仿宋_GBK"/>
          <w:color w:val="000000"/>
          <w:sz w:val="32"/>
          <w:lang w:eastAsia="zh-CN"/>
        </w:rPr>
        <w:t>（一）培训对象：未取得锅炉、压力容器、压力管道等特种设备焊接作业人员证书和持有证件即将到期的作业人员。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olor w:val="000000"/>
          <w:sz w:val="32"/>
          <w:lang w:eastAsia="zh-CN"/>
        </w:rPr>
      </w:pPr>
      <w:r>
        <w:rPr>
          <w:rFonts w:hint="default" w:ascii="宋体" w:hAnsi="宋体" w:eastAsia="方正仿宋_GBK"/>
          <w:color w:val="000000"/>
          <w:sz w:val="32"/>
          <w:lang w:eastAsia="zh-CN"/>
        </w:rPr>
        <w:t>（二）培训项目：</w:t>
      </w:r>
      <w:r>
        <w:rPr>
          <w:rFonts w:hint="eastAsia" w:ascii="宋体" w:hAnsi="宋体" w:eastAsia="方正仿宋_GBK"/>
          <w:color w:val="000000"/>
          <w:sz w:val="32"/>
          <w:lang w:eastAsia="zh-CN"/>
        </w:rPr>
        <w:t>焊条电弧焊</w:t>
      </w:r>
      <w:r>
        <w:rPr>
          <w:rFonts w:hint="default" w:ascii="宋体" w:hAnsi="宋体" w:eastAsia="方正仿宋_GBK"/>
          <w:color w:val="000000"/>
          <w:sz w:val="32"/>
          <w:lang w:eastAsia="zh-CN"/>
        </w:rPr>
        <w:t>、埋弧焊、气体保护焊</w:t>
      </w:r>
      <w:r>
        <w:rPr>
          <w:rFonts w:ascii="宋体" w:hAnsi="宋体" w:eastAsia="方正仿宋_GBK"/>
          <w:color w:val="000000"/>
          <w:sz w:val="32"/>
        </w:rPr>
        <w:t>作业人员。</w:t>
      </w:r>
    </w:p>
    <w:p>
      <w:pPr>
        <w:spacing w:line="500" w:lineRule="exact"/>
        <w:ind w:firstLine="680"/>
        <w:jc w:val="left"/>
        <w:rPr>
          <w:rFonts w:hint="default"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w:t>
      </w:r>
      <w:r>
        <w:rPr>
          <w:rFonts w:hint="default" w:ascii="方正黑体_GBK" w:hAnsi="方正黑体_GBK" w:eastAsia="方正黑体_GBK" w:cs="方正黑体_GBK"/>
          <w:color w:val="000000"/>
          <w:sz w:val="32"/>
          <w:szCs w:val="32"/>
        </w:rPr>
        <w:t>培训内容、方式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方正仿宋_GBK"/>
          <w:color w:val="000000"/>
          <w:sz w:val="32"/>
          <w:lang w:eastAsia="zh-CN"/>
        </w:rPr>
      </w:pPr>
      <w:r>
        <w:rPr>
          <w:rFonts w:hint="default" w:ascii="宋体" w:hAnsi="宋体" w:eastAsia="方正仿宋_GBK"/>
          <w:color w:val="000000"/>
          <w:sz w:val="32"/>
          <w:lang w:eastAsia="zh-CN"/>
        </w:rPr>
        <w:t>（一）培训内容。中华人民共和国《特种设备安全法》、《特种设备焊接操作人员考核细则》等规定要求的内容。学员经基本知识、焊接操作技能考试合格者，发给《中华人民共和国特种设备作业人员证》。</w:t>
      </w:r>
    </w:p>
    <w:p>
      <w:pPr>
        <w:spacing w:line="500" w:lineRule="exact"/>
        <w:ind w:firstLine="680"/>
        <w:jc w:val="left"/>
        <w:rPr>
          <w:rFonts w:hint="eastAsia" w:ascii="宋体" w:hAnsi="宋体" w:eastAsia="方正仿宋_GBK"/>
          <w:color w:val="000000"/>
          <w:sz w:val="32"/>
        </w:rPr>
      </w:pPr>
      <w:r>
        <w:rPr>
          <w:rFonts w:hint="default" w:ascii="宋体" w:hAnsi="宋体" w:eastAsia="方正仿宋_GBK"/>
          <w:color w:val="000000"/>
          <w:sz w:val="32"/>
        </w:rPr>
        <w:t>（二）</w:t>
      </w:r>
      <w:r>
        <w:rPr>
          <w:rFonts w:hint="eastAsia" w:ascii="宋体" w:hAnsi="宋体" w:eastAsia="方正仿宋_GBK"/>
          <w:color w:val="000000"/>
          <w:sz w:val="32"/>
        </w:rPr>
        <w:t>培训</w:t>
      </w:r>
      <w:r>
        <w:rPr>
          <w:rFonts w:hint="eastAsia" w:ascii="宋体" w:hAnsi="宋体" w:eastAsia="方正仿宋_GBK"/>
          <w:color w:val="000000"/>
          <w:sz w:val="32"/>
          <w:lang w:eastAsia="zh-CN"/>
        </w:rPr>
        <w:t>方式</w:t>
      </w:r>
      <w:r>
        <w:rPr>
          <w:rFonts w:hint="default" w:ascii="宋体" w:hAnsi="宋体" w:eastAsia="方正仿宋_GBK"/>
          <w:color w:val="000000"/>
          <w:sz w:val="32"/>
          <w:lang w:eastAsia="zh-CN"/>
        </w:rPr>
        <w:t>。采取</w:t>
      </w:r>
      <w:r>
        <w:rPr>
          <w:rFonts w:hint="eastAsia" w:ascii="宋体" w:hAnsi="宋体" w:eastAsia="方正仿宋_GBK"/>
          <w:color w:val="000000"/>
          <w:sz w:val="32"/>
        </w:rPr>
        <w:t>线上理论学习，线下集中培训和实操技能培训指导训练</w:t>
      </w:r>
      <w:r>
        <w:rPr>
          <w:rFonts w:hint="default" w:ascii="宋体" w:hAnsi="宋体" w:eastAsia="方正仿宋_GBK"/>
          <w:color w:val="000000"/>
          <w:sz w:val="32"/>
        </w:rPr>
        <w:t>相结合的方式进行，</w:t>
      </w:r>
      <w:r>
        <w:rPr>
          <w:rFonts w:hint="default" w:ascii="宋体" w:hAnsi="宋体" w:eastAsia="方正仿宋_GBK"/>
          <w:color w:val="000000"/>
          <w:sz w:val="32"/>
          <w:lang w:eastAsia="zh-CN"/>
        </w:rPr>
        <w:t>焊接</w:t>
      </w:r>
      <w:r>
        <w:rPr>
          <w:rFonts w:hint="eastAsia" w:ascii="宋体" w:hAnsi="宋体" w:eastAsia="方正仿宋_GBK"/>
          <w:color w:val="000000"/>
          <w:sz w:val="32"/>
        </w:rPr>
        <w:t>实操技能培训</w:t>
      </w:r>
      <w:r>
        <w:rPr>
          <w:rFonts w:hint="default" w:ascii="宋体" w:hAnsi="宋体" w:eastAsia="方正仿宋_GBK"/>
          <w:color w:val="000000"/>
          <w:sz w:val="32"/>
        </w:rPr>
        <w:t>由</w:t>
      </w:r>
      <w:r>
        <w:rPr>
          <w:rFonts w:hint="eastAsia" w:ascii="宋体" w:hAnsi="宋体" w:eastAsia="方正仿宋_GBK"/>
          <w:color w:val="000000"/>
          <w:sz w:val="32"/>
        </w:rPr>
        <w:t>专业教师执教、指导训练。</w:t>
      </w:r>
    </w:p>
    <w:p>
      <w:pPr>
        <w:spacing w:line="500" w:lineRule="exact"/>
        <w:ind w:firstLine="680"/>
        <w:jc w:val="left"/>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color w:val="000000"/>
          <w:sz w:val="32"/>
          <w:szCs w:val="32"/>
        </w:rPr>
        <w:t>三、培训</w:t>
      </w:r>
      <w:r>
        <w:rPr>
          <w:rFonts w:hint="default" w:ascii="方正小标宋_GBK" w:hAnsi="方正小标宋_GBK" w:eastAsia="方正小标宋_GBK" w:cs="方正小标宋_GBK"/>
          <w:b w:val="0"/>
          <w:bCs w:val="0"/>
          <w:color w:val="000000"/>
          <w:sz w:val="32"/>
          <w:szCs w:val="32"/>
        </w:rPr>
        <w:t>相关</w:t>
      </w:r>
      <w:r>
        <w:rPr>
          <w:rFonts w:hint="eastAsia" w:ascii="方正小标宋_GBK" w:hAnsi="方正小标宋_GBK" w:eastAsia="方正小标宋_GBK" w:cs="方正小标宋_GBK"/>
          <w:b w:val="0"/>
          <w:bCs w:val="0"/>
          <w:color w:val="000000"/>
          <w:sz w:val="32"/>
          <w:szCs w:val="32"/>
        </w:rPr>
        <w:t xml:space="preserve">事宜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方正仿宋_GBK"/>
          <w:color w:val="000000"/>
          <w:sz w:val="32"/>
        </w:rPr>
      </w:pPr>
      <w:r>
        <w:rPr>
          <w:rFonts w:ascii="宋体" w:hAnsi="宋体" w:eastAsia="方正仿宋_GBK"/>
          <w:color w:val="000000"/>
          <w:sz w:val="32"/>
        </w:rPr>
        <w:t>（一）报名日期：</w:t>
      </w:r>
      <w:r>
        <w:rPr>
          <w:rFonts w:hint="eastAsia" w:ascii="宋体" w:hAnsi="宋体" w:eastAsia="方正仿宋_GBK"/>
          <w:color w:val="000000"/>
          <w:sz w:val="32"/>
          <w:lang w:eastAsia="zh-CN"/>
        </w:rPr>
        <w:t>即</w:t>
      </w:r>
      <w:r>
        <w:rPr>
          <w:rFonts w:ascii="宋体" w:hAnsi="宋体" w:eastAsia="方正仿宋_GBK"/>
          <w:color w:val="000000"/>
          <w:sz w:val="32"/>
        </w:rPr>
        <w:t>日</w:t>
      </w:r>
      <w:r>
        <w:rPr>
          <w:rFonts w:hint="eastAsia" w:ascii="宋体" w:hAnsi="宋体" w:eastAsia="方正仿宋_GBK"/>
          <w:color w:val="000000"/>
          <w:sz w:val="32"/>
          <w:lang w:eastAsia="zh-CN"/>
        </w:rPr>
        <w:t>起</w:t>
      </w:r>
      <w:r>
        <w:rPr>
          <w:rFonts w:ascii="宋体" w:hAnsi="宋体" w:eastAsia="方正仿宋_GBK"/>
          <w:color w:val="000000"/>
          <w:sz w:val="32"/>
        </w:rPr>
        <w:t>至</w:t>
      </w:r>
      <w:r>
        <w:rPr>
          <w:rFonts w:hint="eastAsia" w:ascii="宋体" w:hAnsi="宋体" w:eastAsia="方正仿宋_GBK"/>
          <w:color w:val="000000"/>
          <w:sz w:val="32"/>
          <w:lang w:val="en-US" w:eastAsia="zh-CN"/>
        </w:rPr>
        <w:t>2023年4月5日</w:t>
      </w:r>
      <w:r>
        <w:rPr>
          <w:rFonts w:ascii="宋体" w:hAnsi="宋体"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olor w:val="000000"/>
          <w:sz w:val="32"/>
          <w:lang w:val="en-US" w:eastAsia="zh-CN"/>
        </w:rPr>
      </w:pPr>
      <w:r>
        <w:rPr>
          <w:rFonts w:hint="eastAsia" w:ascii="宋体" w:hAnsi="宋体" w:eastAsia="方正仿宋_GBK"/>
          <w:color w:val="000000"/>
          <w:sz w:val="32"/>
          <w:lang w:eastAsia="zh-CN"/>
        </w:rPr>
        <w:t>（二）培训时间：预计</w:t>
      </w:r>
      <w:r>
        <w:rPr>
          <w:rFonts w:hint="eastAsia" w:ascii="宋体" w:hAnsi="宋体" w:eastAsia="方正仿宋_GBK"/>
          <w:color w:val="000000"/>
          <w:sz w:val="32"/>
          <w:lang w:val="en-US" w:eastAsia="zh-CN"/>
        </w:rPr>
        <w:t>2023年4月中旬，根据报名情况另行通知。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olor w:val="000000"/>
          <w:sz w:val="32"/>
          <w:lang w:val="en-US" w:eastAsia="zh-CN"/>
        </w:rPr>
      </w:pPr>
      <w:r>
        <w:rPr>
          <w:rFonts w:hint="eastAsia" w:ascii="宋体" w:hAnsi="宋体" w:eastAsia="方正仿宋_GBK"/>
          <w:color w:val="000000"/>
          <w:sz w:val="32"/>
          <w:lang w:val="en-US" w:eastAsia="zh-CN"/>
        </w:rPr>
        <w:t>（三）培训安排：</w:t>
      </w:r>
      <w:r>
        <w:rPr>
          <w:rFonts w:hint="default" w:ascii="宋体" w:hAnsi="宋体" w:eastAsia="方正仿宋_GBK"/>
          <w:color w:val="000000"/>
          <w:sz w:val="32"/>
          <w:lang w:eastAsia="zh-CN"/>
        </w:rPr>
        <w:t>基础理论集中辅导</w:t>
      </w:r>
      <w:r>
        <w:rPr>
          <w:rFonts w:hint="eastAsia" w:ascii="宋体" w:hAnsi="宋体" w:eastAsia="方正仿宋_GBK"/>
          <w:color w:val="000000"/>
          <w:sz w:val="32"/>
          <w:lang w:val="en-US" w:eastAsia="zh-CN"/>
        </w:rPr>
        <w:t>2天、</w:t>
      </w:r>
      <w:r>
        <w:rPr>
          <w:rFonts w:hint="default" w:ascii="宋体" w:hAnsi="宋体" w:eastAsia="方正仿宋_GBK"/>
          <w:color w:val="000000"/>
          <w:sz w:val="32"/>
          <w:lang w:eastAsia="zh-CN"/>
        </w:rPr>
        <w:t>焊接实操技能培训指导4天</w:t>
      </w:r>
      <w:r>
        <w:rPr>
          <w:rFonts w:hint="eastAsia" w:ascii="宋体" w:hAnsi="宋体" w:eastAsia="方正仿宋_GBK"/>
          <w:color w:val="000000"/>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四、</w:t>
      </w:r>
      <w:r>
        <w:rPr>
          <w:rFonts w:hint="eastAsia" w:ascii="方正黑体_GBK" w:hAnsi="方正黑体_GBK" w:eastAsia="方正黑体_GBK" w:cs="方正黑体_GBK"/>
          <w:color w:val="000000"/>
          <w:sz w:val="32"/>
          <w:lang w:val="en-US" w:eastAsia="zh-CN"/>
        </w:rPr>
        <w:t>培训费用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方正仿宋_GBK"/>
          <w:color w:val="000000"/>
          <w:sz w:val="32"/>
          <w:lang w:eastAsia="zh-CN"/>
        </w:rPr>
      </w:pPr>
      <w:r>
        <w:rPr>
          <w:rFonts w:hint="default" w:ascii="宋体" w:hAnsi="宋体" w:eastAsia="方正仿宋_GBK"/>
          <w:color w:val="000000"/>
          <w:sz w:val="32"/>
          <w:lang w:eastAsia="zh-CN"/>
        </w:rPr>
        <w:t>（一）</w:t>
      </w:r>
      <w:r>
        <w:rPr>
          <w:rFonts w:hint="eastAsia" w:ascii="宋体" w:hAnsi="宋体" w:eastAsia="方正仿宋_GBK"/>
          <w:color w:val="000000"/>
          <w:sz w:val="32"/>
          <w:lang w:val="en-US" w:eastAsia="zh-CN"/>
        </w:rPr>
        <w:t>参加</w:t>
      </w:r>
      <w:r>
        <w:rPr>
          <w:rFonts w:hint="default" w:ascii="宋体" w:hAnsi="宋体" w:eastAsia="方正仿宋_GBK"/>
          <w:color w:val="000000"/>
          <w:sz w:val="32"/>
          <w:lang w:eastAsia="zh-CN"/>
        </w:rPr>
        <w:t>低碳钢、低合金钢材料培训</w:t>
      </w:r>
      <w:r>
        <w:rPr>
          <w:rFonts w:hint="eastAsia" w:ascii="宋体" w:hAnsi="宋体" w:eastAsia="方正仿宋_GBK"/>
          <w:color w:val="000000"/>
          <w:sz w:val="32"/>
          <w:lang w:eastAsia="zh-CN"/>
        </w:rPr>
        <w:t>，</w:t>
      </w:r>
      <w:r>
        <w:rPr>
          <w:rFonts w:hint="eastAsia" w:ascii="宋体" w:hAnsi="宋体" w:eastAsia="方正仿宋_GBK"/>
          <w:color w:val="000000"/>
          <w:sz w:val="32"/>
          <w:lang w:val="en-US" w:eastAsia="zh-CN"/>
        </w:rPr>
        <w:t>每个项目按1200元收取培训费</w:t>
      </w:r>
      <w:r>
        <w:rPr>
          <w:rFonts w:hint="default" w:ascii="宋体" w:hAnsi="宋体" w:eastAsia="方正仿宋_GBK"/>
          <w:color w:val="000000"/>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方正仿宋_GBK"/>
          <w:color w:val="000000"/>
          <w:sz w:val="32"/>
          <w:lang w:eastAsia="zh-CN"/>
        </w:rPr>
      </w:pPr>
      <w:r>
        <w:rPr>
          <w:rFonts w:hint="default" w:ascii="宋体" w:hAnsi="宋体" w:eastAsia="方正仿宋_GBK"/>
          <w:color w:val="000000"/>
          <w:sz w:val="32"/>
          <w:lang w:eastAsia="zh-CN"/>
        </w:rPr>
        <w:t>（二）参加Fe</w:t>
      </w:r>
      <w:r>
        <w:rPr>
          <w:rFonts w:hint="eastAsia" w:ascii="宋体" w:hAnsi="宋体" w:eastAsia="方正仿宋_GBK"/>
          <w:color w:val="000000"/>
          <w:sz w:val="32"/>
          <w:lang w:val="en-US" w:eastAsia="zh-CN"/>
        </w:rPr>
        <w:t>IV</w:t>
      </w:r>
      <w:r>
        <w:rPr>
          <w:rFonts w:hint="default" w:ascii="宋体" w:hAnsi="宋体" w:eastAsia="方正仿宋_GBK"/>
          <w:color w:val="000000"/>
          <w:sz w:val="32"/>
          <w:lang w:eastAsia="zh-CN"/>
        </w:rPr>
        <w:t>、FeⅢ类材料即不锈钢材料</w:t>
      </w:r>
      <w:r>
        <w:rPr>
          <w:rFonts w:hint="eastAsia" w:ascii="宋体" w:hAnsi="宋体" w:eastAsia="方正仿宋_GBK"/>
          <w:color w:val="000000"/>
          <w:sz w:val="32"/>
          <w:lang w:val="en-US" w:eastAsia="zh-CN"/>
        </w:rPr>
        <w:t>等材料培训，每个项目按2000元收取</w:t>
      </w:r>
      <w:bookmarkStart w:id="0" w:name="_GoBack"/>
      <w:r>
        <w:rPr>
          <w:rFonts w:hint="eastAsia" w:ascii="宋体" w:hAnsi="宋体" w:eastAsia="方正仿宋_GBK"/>
          <w:color w:val="000000"/>
          <w:sz w:val="32"/>
          <w:lang w:val="en-US" w:eastAsia="zh-CN"/>
        </w:rPr>
        <w:t>培训费</w:t>
      </w:r>
      <w:r>
        <w:rPr>
          <w:rFonts w:hint="default" w:ascii="宋体" w:hAnsi="宋体" w:eastAsia="方正仿宋_GBK"/>
          <w:color w:val="000000"/>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olor w:val="000000"/>
          <w:sz w:val="32"/>
          <w:lang w:val="en-US" w:eastAsia="zh-CN"/>
        </w:rPr>
      </w:pPr>
      <w:r>
        <w:rPr>
          <w:rFonts w:hint="eastAsia" w:ascii="宋体" w:hAnsi="宋体" w:eastAsia="方正仿宋_GBK"/>
          <w:color w:val="000000"/>
          <w:sz w:val="32"/>
          <w:lang w:val="en-US" w:eastAsia="zh-CN"/>
        </w:rPr>
        <w:t>（三）培训费包括：培训教材、学习网卡、文具费，三套练习试件材料、加工费，无损检测、理化检测等费用。</w:t>
      </w:r>
      <w:r>
        <w:rPr>
          <w:rFonts w:hint="default" w:ascii="宋体" w:hAnsi="宋体" w:eastAsia="方正仿宋_GBK"/>
          <w:color w:val="000000"/>
          <w:sz w:val="32"/>
          <w:lang w:eastAsia="zh-CN"/>
        </w:rPr>
        <w:t>焊接实操技能培训</w:t>
      </w:r>
      <w:r>
        <w:rPr>
          <w:rFonts w:hint="eastAsia" w:ascii="宋体" w:hAnsi="宋体" w:eastAsia="方正仿宋_GBK"/>
          <w:color w:val="000000"/>
          <w:sz w:val="32"/>
          <w:lang w:val="en-US" w:eastAsia="zh-CN"/>
        </w:rPr>
        <w:t>未达到特种设备焊接技能水平的学员，在余下的学期内，按200元/天收取培训费。</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方正小标宋_GBK" w:hAnsi="方正小标宋_GBK" w:eastAsia="方正小标宋_GBK" w:cs="方正小标宋_GBK"/>
          <w:color w:val="000000"/>
          <w:sz w:val="32"/>
        </w:rPr>
      </w:pPr>
      <w:r>
        <w:rPr>
          <w:rFonts w:hint="eastAsia" w:ascii="方正小标宋_GBK" w:hAnsi="方正小标宋_GBK" w:eastAsia="方正小标宋_GBK" w:cs="方正小标宋_GBK"/>
          <w:color w:val="000000"/>
          <w:sz w:val="32"/>
        </w:rPr>
        <w:t>五、其他</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w:t>
      </w:r>
      <w:r>
        <w:rPr>
          <w:rFonts w:hint="eastAsia" w:ascii="宋体" w:hAnsi="宋体" w:eastAsia="方正仿宋_GBK"/>
          <w:color w:val="000000"/>
          <w:sz w:val="32"/>
          <w:lang w:eastAsia="zh-CN"/>
        </w:rPr>
        <w:t>一</w:t>
      </w:r>
      <w:r>
        <w:rPr>
          <w:rFonts w:ascii="宋体" w:hAnsi="宋体" w:eastAsia="方正仿宋_GBK"/>
          <w:color w:val="000000"/>
          <w:sz w:val="32"/>
        </w:rPr>
        <w:t>）培训费用开具增值税专用／普通发票；收费依据见保山质检中心网站《保山市质量技术监督综合检测中心自愿培训收费公示》；报</w:t>
      </w:r>
      <w:r>
        <w:rPr>
          <w:rFonts w:hint="eastAsia" w:ascii="方正仿宋_GBK" w:hAnsi="方正仿宋_GBK" w:eastAsia="方正仿宋_GBK" w:cs="方正仿宋_GBK"/>
          <w:color w:val="000000"/>
          <w:sz w:val="32"/>
          <w:szCs w:val="32"/>
        </w:rPr>
        <w:drawing>
          <wp:anchor distT="0" distB="0" distL="114300" distR="114300" simplePos="0" relativeHeight="251672576" behindDoc="1" locked="0" layoutInCell="1" allowOverlap="1">
            <wp:simplePos x="0" y="0"/>
            <wp:positionH relativeFrom="column">
              <wp:posOffset>4674870</wp:posOffset>
            </wp:positionH>
            <wp:positionV relativeFrom="paragraph">
              <wp:posOffset>5634990</wp:posOffset>
            </wp:positionV>
            <wp:extent cx="1795145" cy="1836420"/>
            <wp:effectExtent l="0" t="0" r="0" b="0"/>
            <wp:wrapNone/>
            <wp:docPr id="12" name="图片 1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ascii="宋体" w:hAnsi="宋体" w:eastAsia="方正仿宋_GBK"/>
          <w:color w:val="000000"/>
          <w:sz w:val="32"/>
        </w:rPr>
        <w:t>名、培训期间食宿、交通费用学员自理。</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w:t>
      </w:r>
      <w:r>
        <w:rPr>
          <w:rFonts w:hint="eastAsia" w:ascii="宋体" w:hAnsi="宋体" w:eastAsia="方正仿宋_GBK"/>
          <w:color w:val="000000"/>
          <w:sz w:val="32"/>
          <w:lang w:eastAsia="zh-CN"/>
        </w:rPr>
        <w:t>二</w:t>
      </w:r>
      <w:r>
        <w:rPr>
          <w:rFonts w:ascii="宋体" w:hAnsi="宋体" w:eastAsia="方正仿宋_GBK"/>
          <w:color w:val="000000"/>
          <w:sz w:val="32"/>
        </w:rPr>
        <w:t>）拟报名参加考试的人员应符合</w:t>
      </w:r>
      <w:r>
        <w:rPr>
          <w:rFonts w:hint="eastAsia" w:ascii="宋体" w:hAnsi="宋体" w:eastAsia="方正仿宋_GBK"/>
          <w:color w:val="000000"/>
          <w:sz w:val="32"/>
        </w:rPr>
        <w:t>TSG Z6002</w:t>
      </w:r>
      <w:r>
        <w:rPr>
          <w:rFonts w:hint="eastAsia" w:ascii="宋体" w:hAnsi="宋体" w:eastAsia="方正仿宋_GBK"/>
          <w:color w:val="000000"/>
          <w:sz w:val="32"/>
          <w:lang w:val="en-US" w:eastAsia="zh-CN"/>
        </w:rPr>
        <w:t>-</w:t>
      </w:r>
      <w:r>
        <w:rPr>
          <w:rFonts w:hint="eastAsia" w:ascii="宋体" w:hAnsi="宋体" w:eastAsia="方正仿宋_GBK"/>
          <w:color w:val="000000"/>
          <w:sz w:val="32"/>
        </w:rPr>
        <w:t>2010</w:t>
      </w:r>
      <w:r>
        <w:rPr>
          <w:rFonts w:hint="eastAsia" w:ascii="宋体" w:hAnsi="宋体" w:eastAsia="方正仿宋_GBK"/>
          <w:color w:val="000000"/>
          <w:sz w:val="32"/>
          <w:lang w:eastAsia="zh-CN"/>
        </w:rPr>
        <w:t>《</w:t>
      </w:r>
      <w:r>
        <w:rPr>
          <w:rFonts w:hint="eastAsia" w:ascii="宋体" w:hAnsi="宋体" w:eastAsia="方正仿宋_GBK"/>
          <w:color w:val="000000"/>
          <w:sz w:val="32"/>
        </w:rPr>
        <w:t>特种设备焊接操作人员考核细则</w:t>
      </w:r>
      <w:r>
        <w:rPr>
          <w:rFonts w:hint="eastAsia" w:ascii="宋体" w:hAnsi="宋体" w:eastAsia="方正仿宋_GBK"/>
          <w:color w:val="000000"/>
          <w:sz w:val="32"/>
          <w:lang w:eastAsia="zh-CN"/>
        </w:rPr>
        <w:t>》要求，若</w:t>
      </w:r>
      <w:r>
        <w:rPr>
          <w:rFonts w:ascii="宋体" w:hAnsi="宋体" w:eastAsia="方正仿宋_GBK"/>
          <w:color w:val="000000"/>
          <w:sz w:val="32"/>
        </w:rPr>
        <w:t>不满足</w:t>
      </w:r>
      <w:r>
        <w:rPr>
          <w:rFonts w:hint="eastAsia" w:ascii="宋体" w:hAnsi="宋体" w:eastAsia="方正仿宋_GBK"/>
          <w:color w:val="000000"/>
          <w:sz w:val="32"/>
          <w:lang w:eastAsia="zh-CN"/>
        </w:rPr>
        <w:t>相关</w:t>
      </w:r>
      <w:r>
        <w:rPr>
          <w:rFonts w:ascii="宋体" w:hAnsi="宋体" w:eastAsia="方正仿宋_GBK"/>
          <w:color w:val="000000"/>
          <w:sz w:val="32"/>
        </w:rPr>
        <w:t>要求，无法参加考试的，后果自行承担。</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auto"/>
          <w:sz w:val="32"/>
        </w:rPr>
      </w:pPr>
      <w:r>
        <w:rPr>
          <w:rFonts w:hint="eastAsia" w:ascii="宋体" w:hAnsi="宋体" w:eastAsia="方正仿宋_GBK"/>
          <w:color w:val="auto"/>
          <w:sz w:val="32"/>
          <w:lang w:eastAsia="zh-CN"/>
        </w:rPr>
        <w:t>首次取证：特种设备焊接操作人员考试申请表</w:t>
      </w:r>
      <w:r>
        <w:rPr>
          <w:rFonts w:hint="eastAsia" w:ascii="宋体" w:hAnsi="宋体" w:eastAsia="方正仿宋_GBK"/>
          <w:color w:val="auto"/>
          <w:sz w:val="32"/>
          <w:lang w:val="en-US" w:eastAsia="zh-CN"/>
        </w:rPr>
        <w:t>1份</w:t>
      </w:r>
      <w:r>
        <w:rPr>
          <w:rFonts w:hint="eastAsia" w:ascii="宋体" w:hAnsi="宋体" w:eastAsia="方正仿宋_GBK"/>
          <w:color w:val="auto"/>
          <w:sz w:val="32"/>
          <w:lang w:eastAsia="zh-CN"/>
        </w:rPr>
        <w:t>、身份证复印件1份、1寸正面近期免冠照片2张、毕业证书复印件或者学历证明1份、医疗卫生机构出具的含有视力、色盲等内容的身体健康证明</w:t>
      </w:r>
      <w:r>
        <w:rPr>
          <w:rFonts w:ascii="宋体" w:hAnsi="宋体" w:eastAsia="方正仿宋_GBK"/>
          <w:color w:val="auto"/>
          <w:sz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宋体" w:hAnsi="宋体" w:eastAsia="方正仿宋_GBK" w:cstheme="minorBidi"/>
          <w:color w:val="auto"/>
          <w:sz w:val="32"/>
          <w:szCs w:val="22"/>
          <w:lang w:eastAsia="zh-CN"/>
        </w:rPr>
      </w:pPr>
      <w:r>
        <w:rPr>
          <w:rFonts w:hint="eastAsia" w:ascii="宋体" w:hAnsi="宋体" w:eastAsia="方正仿宋_GBK" w:cstheme="minorBidi"/>
          <w:color w:val="auto"/>
          <w:sz w:val="32"/>
          <w:szCs w:val="22"/>
          <w:lang w:eastAsia="zh-CN"/>
        </w:rPr>
        <w:t>复审：《特种设备焊接操作人员复审申请表》（1份）、《特种设备作业人员证》（原件）、《特种设备焊工焊绩记录表》（1份）、《特种设备焊工考试基本情况表》（1份）、重新考试或抽考的焊工焊接操作技能考试检验记录表（1份）、医疗卫生机构出具含有视力、色盲等内容的身体健康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六、报名地点及联系方式</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ascii="宋体" w:hAnsi="宋体" w:eastAsia="方正仿宋_GBK"/>
          <w:color w:val="000000"/>
          <w:sz w:val="32"/>
        </w:rPr>
        <w:t>报名地址：保山市质量技术监督综合检测中心1楼109室</w:t>
      </w:r>
      <w:r>
        <w:rPr>
          <w:rFonts w:hint="eastAsia" w:ascii="宋体" w:hAnsi="宋体" w:eastAsia="方正仿宋_GBK"/>
          <w:color w:val="000000"/>
          <w:sz w:val="32"/>
          <w:lang w:eastAsia="zh-CN"/>
        </w:rPr>
        <w:t>（</w:t>
      </w:r>
      <w:r>
        <w:rPr>
          <w:rFonts w:ascii="宋体" w:hAnsi="宋体" w:eastAsia="方正仿宋_GBK"/>
          <w:color w:val="000000"/>
          <w:sz w:val="32"/>
        </w:rPr>
        <w:t>保山市隆阳区兰城路北延长线</w:t>
      </w:r>
      <w:r>
        <w:rPr>
          <w:rFonts w:hint="eastAsia" w:ascii="宋体" w:hAnsi="宋体" w:eastAsia="方正仿宋_GBK"/>
          <w:color w:val="000000"/>
          <w:sz w:val="32"/>
          <w:lang w:eastAsia="zh-CN"/>
        </w:rPr>
        <w:t>）</w:t>
      </w:r>
      <w:r>
        <w:rPr>
          <w:rFonts w:ascii="宋体" w:hAnsi="宋体"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宋体" w:hAnsi="宋体" w:eastAsia="方正仿宋_GBK"/>
          <w:color w:val="000000"/>
          <w:sz w:val="32"/>
          <w:lang w:val="en-US" w:eastAsia="zh-CN"/>
        </w:rPr>
      </w:pPr>
      <w:r>
        <w:rPr>
          <w:rFonts w:hint="eastAsia" w:ascii="宋体" w:hAnsi="宋体" w:eastAsia="方正仿宋_GBK"/>
          <w:color w:val="000000"/>
          <w:sz w:val="32"/>
          <w:lang w:eastAsia="zh-CN"/>
        </w:rPr>
        <w:t>张绍龙：</w:t>
      </w:r>
      <w:r>
        <w:rPr>
          <w:rFonts w:hint="eastAsia" w:ascii="宋体" w:hAnsi="宋体" w:eastAsia="方正仿宋_GBK"/>
          <w:color w:val="000000"/>
          <w:sz w:val="32"/>
          <w:lang w:val="en-US" w:eastAsia="zh-CN"/>
        </w:rPr>
        <w:t>0875-3139909/13987505926</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宋体" w:hAnsi="宋体" w:eastAsia="方正仿宋_GBK"/>
          <w:color w:val="000000"/>
          <w:sz w:val="32"/>
          <w:lang w:val="en-US" w:eastAsia="zh-CN"/>
        </w:rPr>
      </w:pPr>
      <w:r>
        <w:rPr>
          <w:rFonts w:hint="eastAsia" w:ascii="宋体" w:hAnsi="宋体" w:eastAsia="方正仿宋_GBK"/>
          <w:color w:val="000000"/>
          <w:sz w:val="32"/>
          <w:lang w:val="en-US" w:eastAsia="zh-CN"/>
        </w:rPr>
        <w:t>王建斌：0875-3139909/13094365022</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default" w:ascii="宋体" w:hAnsi="宋体" w:eastAsia="方正仿宋_GBK"/>
          <w:color w:val="000000"/>
          <w:sz w:val="32"/>
          <w:lang w:val="en-US" w:eastAsia="zh-CN"/>
        </w:rPr>
      </w:pPr>
      <w:r>
        <w:rPr>
          <w:rFonts w:hint="eastAsia" w:ascii="宋体" w:hAnsi="宋体" w:eastAsia="方正仿宋_GBK"/>
          <w:color w:val="000000"/>
          <w:sz w:val="32"/>
          <w:lang w:val="en-US" w:eastAsia="zh-CN"/>
        </w:rPr>
        <w:t>杨国丽：0875-3139909/</w:t>
      </w:r>
      <w:r>
        <w:rPr>
          <w:rFonts w:hint="default" w:ascii="宋体" w:hAnsi="宋体" w:eastAsia="方正仿宋_GBK"/>
          <w:color w:val="000000"/>
          <w:sz w:val="32"/>
          <w:lang w:val="en-US" w:eastAsia="zh-CN"/>
        </w:rPr>
        <w:t>13577555970</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ascii="宋体" w:hAnsi="宋体" w:eastAsia="方正仿宋_GBK"/>
          <w:color w:val="000000"/>
          <w:sz w:val="32"/>
        </w:rPr>
      </w:pPr>
      <w:r>
        <w:rPr>
          <w:rFonts w:hint="eastAsia" w:ascii="方正仿宋_GBK" w:hAnsi="方正仿宋_GBK" w:eastAsia="方正仿宋_GBK" w:cs="方正仿宋_GBK"/>
          <w:color w:val="000000"/>
          <w:sz w:val="32"/>
          <w:szCs w:val="32"/>
        </w:rPr>
        <w:drawing>
          <wp:anchor distT="0" distB="0" distL="114300" distR="114300" simplePos="0" relativeHeight="251669504" behindDoc="1" locked="0" layoutInCell="1" allowOverlap="1">
            <wp:simplePos x="0" y="0"/>
            <wp:positionH relativeFrom="column">
              <wp:posOffset>3861435</wp:posOffset>
            </wp:positionH>
            <wp:positionV relativeFrom="paragraph">
              <wp:posOffset>297180</wp:posOffset>
            </wp:positionV>
            <wp:extent cx="1795145" cy="1836420"/>
            <wp:effectExtent l="0" t="0" r="0" b="0"/>
            <wp:wrapNone/>
            <wp:docPr id="9" name="图片 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003"/>
                    <pic:cNvPicPr>
                      <a:picLocks noChangeAspect="1"/>
                    </pic:cNvPicPr>
                  </pic:nvPicPr>
                  <pic:blipFill>
                    <a:blip r:embed="rId5"/>
                    <a:stretch>
                      <a:fillRect/>
                    </a:stretch>
                  </pic:blipFill>
                  <pic:spPr>
                    <a:xfrm>
                      <a:off x="3865880" y="4234815"/>
                      <a:ext cx="1795145" cy="1836420"/>
                    </a:xfrm>
                    <a:prstGeom prst="rect">
                      <a:avLst/>
                    </a:prstGeom>
                    <a:noFill/>
                    <a:ln>
                      <a:noFill/>
                    </a:ln>
                    <a:effectLst/>
                  </pic:spPr>
                </pic:pic>
              </a:graphicData>
            </a:graphic>
          </wp:anchor>
        </w:drawing>
      </w:r>
      <w:r>
        <w:drawing>
          <wp:anchor distT="0" distB="0" distL="114300" distR="114300" simplePos="0" relativeHeight="251673600" behindDoc="1" locked="0" layoutInCell="1" allowOverlap="1">
            <wp:simplePos x="0" y="0"/>
            <wp:positionH relativeFrom="column">
              <wp:posOffset>1885315</wp:posOffset>
            </wp:positionH>
            <wp:positionV relativeFrom="paragraph">
              <wp:posOffset>304165</wp:posOffset>
            </wp:positionV>
            <wp:extent cx="2575560" cy="1709420"/>
            <wp:effectExtent l="0" t="0" r="0" b="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575560" cy="17094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2630" w:firstLineChars="822"/>
        <w:jc w:val="both"/>
        <w:textAlignment w:val="auto"/>
        <w:rPr>
          <w:rFonts w:ascii="宋体" w:hAnsi="宋体"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ascii="宋体" w:hAnsi="宋体" w:eastAsia="方正仿宋_GBK"/>
          <w:color w:val="000000"/>
          <w:sz w:val="32"/>
        </w:rPr>
      </w:pPr>
      <w:r>
        <w:rPr>
          <w:rFonts w:ascii="宋体" w:hAnsi="宋体" w:eastAsia="方正仿宋_GBK"/>
          <w:color w:val="000000"/>
          <w:sz w:val="32"/>
        </w:rPr>
        <w:t>保山市质量技术监督综合检测中心</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ascii="宋体" w:hAnsi="宋体" w:eastAsia="方正仿宋_GBK"/>
          <w:color w:val="000000"/>
          <w:sz w:val="32"/>
        </w:rPr>
      </w:pPr>
      <w:r>
        <w:rPr>
          <w:rFonts w:ascii="宋体" w:hAnsi="宋体" w:eastAsia="方正仿宋_GBK"/>
          <w:color w:val="000000"/>
          <w:sz w:val="32"/>
        </w:rPr>
        <w:t>保山</w:t>
      </w:r>
      <w:r>
        <w:rPr>
          <w:rFonts w:hint="eastAsia" w:ascii="方正仿宋_GBK" w:hAnsi="方正仿宋_GBK" w:eastAsia="方正仿宋_GBK" w:cs="方正仿宋_GBK"/>
          <w:color w:val="000000"/>
          <w:sz w:val="32"/>
          <w:szCs w:val="32"/>
        </w:rPr>
        <w:drawing>
          <wp:anchor distT="0" distB="0" distL="114300" distR="114300" simplePos="0" relativeHeight="251663360" behindDoc="1" locked="0" layoutInCell="1" allowOverlap="1">
            <wp:simplePos x="0" y="0"/>
            <wp:positionH relativeFrom="column">
              <wp:posOffset>4827270</wp:posOffset>
            </wp:positionH>
            <wp:positionV relativeFrom="paragraph">
              <wp:posOffset>5787390</wp:posOffset>
            </wp:positionV>
            <wp:extent cx="1795145" cy="1836420"/>
            <wp:effectExtent l="0" t="0" r="0" b="0"/>
            <wp:wrapNone/>
            <wp:docPr id="3" name="图片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ascii="宋体" w:hAnsi="宋体" w:eastAsia="方正仿宋_GBK"/>
          <w:color w:val="000000"/>
          <w:sz w:val="32"/>
        </w:rPr>
        <w:t>市</w:t>
      </w:r>
      <w:r>
        <w:rPr>
          <w:rFonts w:hint="eastAsia" w:ascii="方正仿宋_GBK" w:hAnsi="方正仿宋_GBK" w:eastAsia="方正仿宋_GBK" w:cs="方正仿宋_GBK"/>
          <w:color w:val="000000"/>
          <w:sz w:val="32"/>
          <w:szCs w:val="32"/>
        </w:rPr>
        <w:drawing>
          <wp:anchor distT="0" distB="0" distL="114300" distR="114300" simplePos="0" relativeHeight="251668480" behindDoc="1" locked="0" layoutInCell="1" allowOverlap="1">
            <wp:simplePos x="0" y="0"/>
            <wp:positionH relativeFrom="column">
              <wp:posOffset>5589270</wp:posOffset>
            </wp:positionH>
            <wp:positionV relativeFrom="paragraph">
              <wp:posOffset>6549390</wp:posOffset>
            </wp:positionV>
            <wp:extent cx="1795145" cy="1836420"/>
            <wp:effectExtent l="0" t="0" r="0" b="0"/>
            <wp:wrapNone/>
            <wp:docPr id="8" name="图片 10"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hint="eastAsia" w:ascii="方正仿宋_GBK" w:hAnsi="方正仿宋_GBK" w:eastAsia="方正仿宋_GBK" w:cs="方正仿宋_GBK"/>
          <w:color w:val="000000"/>
          <w:sz w:val="32"/>
          <w:szCs w:val="32"/>
        </w:rPr>
        <w:drawing>
          <wp:anchor distT="0" distB="0" distL="114300" distR="114300" simplePos="0" relativeHeight="251667456" behindDoc="1" locked="0" layoutInCell="1" allowOverlap="1">
            <wp:simplePos x="0" y="0"/>
            <wp:positionH relativeFrom="column">
              <wp:posOffset>5436870</wp:posOffset>
            </wp:positionH>
            <wp:positionV relativeFrom="paragraph">
              <wp:posOffset>6396990</wp:posOffset>
            </wp:positionV>
            <wp:extent cx="1795145" cy="1836420"/>
            <wp:effectExtent l="0" t="0" r="0" b="0"/>
            <wp:wrapNone/>
            <wp:docPr id="7" name="图片 9"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hint="eastAsia" w:ascii="方正仿宋_GBK" w:hAnsi="方正仿宋_GBK" w:eastAsia="方正仿宋_GBK" w:cs="方正仿宋_GBK"/>
          <w:color w:val="000000"/>
          <w:sz w:val="32"/>
          <w:szCs w:val="32"/>
        </w:rPr>
        <w:drawing>
          <wp:anchor distT="0" distB="0" distL="114300" distR="114300" simplePos="0" relativeHeight="251666432" behindDoc="1" locked="0" layoutInCell="1" allowOverlap="1">
            <wp:simplePos x="0" y="0"/>
            <wp:positionH relativeFrom="column">
              <wp:posOffset>5284470</wp:posOffset>
            </wp:positionH>
            <wp:positionV relativeFrom="paragraph">
              <wp:posOffset>6244590</wp:posOffset>
            </wp:positionV>
            <wp:extent cx="1795145" cy="1836420"/>
            <wp:effectExtent l="0" t="0" r="0" b="0"/>
            <wp:wrapNone/>
            <wp:docPr id="6" name="图片 8"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hint="eastAsia" w:ascii="方正仿宋_GBK" w:hAnsi="方正仿宋_GBK" w:eastAsia="方正仿宋_GBK" w:cs="方正仿宋_GBK"/>
          <w:color w:val="000000"/>
          <w:sz w:val="32"/>
          <w:szCs w:val="32"/>
        </w:rPr>
        <w:drawing>
          <wp:anchor distT="0" distB="0" distL="114300" distR="114300" simplePos="0" relativeHeight="251665408" behindDoc="1" locked="0" layoutInCell="1" allowOverlap="1">
            <wp:simplePos x="0" y="0"/>
            <wp:positionH relativeFrom="column">
              <wp:posOffset>5132070</wp:posOffset>
            </wp:positionH>
            <wp:positionV relativeFrom="paragraph">
              <wp:posOffset>6092190</wp:posOffset>
            </wp:positionV>
            <wp:extent cx="1795145" cy="1836420"/>
            <wp:effectExtent l="0" t="0" r="0" b="0"/>
            <wp:wrapNone/>
            <wp:docPr id="5" name="图片 7"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hint="eastAsia" w:ascii="方正仿宋_GBK" w:hAnsi="方正仿宋_GBK" w:eastAsia="方正仿宋_GBK" w:cs="方正仿宋_GBK"/>
          <w:color w:val="000000"/>
          <w:sz w:val="32"/>
          <w:szCs w:val="32"/>
        </w:rPr>
        <w:drawing>
          <wp:anchor distT="0" distB="0" distL="114300" distR="114300" simplePos="0" relativeHeight="251662336" behindDoc="1" locked="0" layoutInCell="1" allowOverlap="1">
            <wp:simplePos x="0" y="0"/>
            <wp:positionH relativeFrom="column">
              <wp:posOffset>4674870</wp:posOffset>
            </wp:positionH>
            <wp:positionV relativeFrom="paragraph">
              <wp:posOffset>5634990</wp:posOffset>
            </wp:positionV>
            <wp:extent cx="1795145" cy="1836420"/>
            <wp:effectExtent l="0" t="0" r="0" b="0"/>
            <wp:wrapNone/>
            <wp:docPr id="2" name="图片 4"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ascii="宋体" w:hAnsi="宋体" w:eastAsia="方正仿宋_GBK"/>
          <w:color w:val="000000"/>
          <w:sz w:val="32"/>
        </w:rPr>
        <w:t>金</w:t>
      </w:r>
      <w:r>
        <w:rPr>
          <w:rFonts w:hint="eastAsia" w:ascii="方正仿宋_GBK" w:hAnsi="方正仿宋_GBK" w:eastAsia="方正仿宋_GBK" w:cs="方正仿宋_GBK"/>
          <w:color w:val="000000"/>
          <w:sz w:val="32"/>
          <w:szCs w:val="32"/>
        </w:rPr>
        <w:drawing>
          <wp:anchor distT="0" distB="0" distL="114300" distR="114300" simplePos="0" relativeHeight="251664384" behindDoc="1" locked="0" layoutInCell="1" allowOverlap="1">
            <wp:simplePos x="0" y="0"/>
            <wp:positionH relativeFrom="column">
              <wp:posOffset>4979670</wp:posOffset>
            </wp:positionH>
            <wp:positionV relativeFrom="paragraph">
              <wp:posOffset>5939790</wp:posOffset>
            </wp:positionV>
            <wp:extent cx="1795145" cy="1836420"/>
            <wp:effectExtent l="0" t="0" r="0" b="0"/>
            <wp:wrapNone/>
            <wp:docPr id="4" name="图片 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003"/>
                    <pic:cNvPicPr>
                      <a:picLocks noChangeAspect="1"/>
                    </pic:cNvPicPr>
                  </pic:nvPicPr>
                  <pic:blipFill>
                    <a:blip r:embed="rId5"/>
                    <a:stretch>
                      <a:fillRect/>
                    </a:stretch>
                  </pic:blipFill>
                  <pic:spPr>
                    <a:xfrm>
                      <a:off x="0" y="0"/>
                      <a:ext cx="1795145" cy="1836420"/>
                    </a:xfrm>
                    <a:prstGeom prst="rect">
                      <a:avLst/>
                    </a:prstGeom>
                    <a:noFill/>
                    <a:ln>
                      <a:noFill/>
                    </a:ln>
                  </pic:spPr>
                </pic:pic>
              </a:graphicData>
            </a:graphic>
          </wp:anchor>
        </w:drawing>
      </w:r>
      <w:r>
        <w:rPr>
          <w:rFonts w:ascii="宋体" w:hAnsi="宋体" w:eastAsia="方正仿宋_GBK"/>
          <w:color w:val="000000"/>
          <w:sz w:val="32"/>
        </w:rPr>
        <w:t>质质量技术业培训学校</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ascii="宋体" w:hAnsi="宋体" w:eastAsia="方正仿宋_GBK"/>
          <w:color w:val="000000"/>
          <w:sz w:val="32"/>
        </w:rPr>
      </w:pPr>
      <w:r>
        <w:rPr>
          <w:rFonts w:ascii="宋体" w:hAnsi="宋体" w:eastAsia="方正仿宋_GBK"/>
          <w:color w:val="000000"/>
          <w:sz w:val="32"/>
        </w:rPr>
        <w:t>2023年</w:t>
      </w:r>
      <w:r>
        <w:rPr>
          <w:rFonts w:hint="eastAsia" w:ascii="宋体" w:hAnsi="宋体" w:eastAsia="方正仿宋_GBK"/>
          <w:color w:val="000000"/>
          <w:sz w:val="32"/>
          <w:lang w:val="en-US" w:eastAsia="zh-CN"/>
        </w:rPr>
        <w:t>3</w:t>
      </w:r>
      <w:r>
        <w:rPr>
          <w:rFonts w:ascii="宋体" w:hAnsi="宋体" w:eastAsia="方正仿宋_GBK"/>
          <w:color w:val="000000"/>
          <w:sz w:val="32"/>
        </w:rPr>
        <w:t>月</w:t>
      </w:r>
      <w:r>
        <w:rPr>
          <w:rFonts w:hint="eastAsia" w:ascii="宋体" w:hAnsi="宋体" w:eastAsia="方正仿宋_GBK"/>
          <w:color w:val="000000"/>
          <w:sz w:val="32"/>
          <w:lang w:val="en-US" w:eastAsia="zh-CN"/>
        </w:rPr>
        <w:t>24</w:t>
      </w:r>
      <w:r>
        <w:rPr>
          <w:rFonts w:ascii="宋体" w:hAnsi="宋体" w:eastAsia="方正仿宋_GBK"/>
          <w:color w:val="000000"/>
          <w:sz w:val="32"/>
        </w:rPr>
        <w:t>日</w:t>
      </w:r>
    </w:p>
    <w:sectPr>
      <w:type w:val="continuous"/>
      <w:pgSz w:w="11900" w:h="16840"/>
      <w:pgMar w:top="1440" w:right="1360" w:bottom="1440" w:left="136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4NDlkYzA4ODlkMjcxOGMwOTUwM2E2OTZhZjNkNDMifQ=="/>
  </w:docVars>
  <w:rsids>
    <w:rsidRoot w:val="00BD0BC8"/>
    <w:rsid w:val="000D6051"/>
    <w:rsid w:val="006122D2"/>
    <w:rsid w:val="009F0BE0"/>
    <w:rsid w:val="00BA6D97"/>
    <w:rsid w:val="00BD0BC8"/>
    <w:rsid w:val="0A2006AB"/>
    <w:rsid w:val="0BE00AE4"/>
    <w:rsid w:val="14FA158C"/>
    <w:rsid w:val="177F0F80"/>
    <w:rsid w:val="1E10365F"/>
    <w:rsid w:val="2E272C8F"/>
    <w:rsid w:val="2F7F5A42"/>
    <w:rsid w:val="30677751"/>
    <w:rsid w:val="3080389D"/>
    <w:rsid w:val="310903A3"/>
    <w:rsid w:val="31DF2408"/>
    <w:rsid w:val="341C1E40"/>
    <w:rsid w:val="36F30699"/>
    <w:rsid w:val="376B231A"/>
    <w:rsid w:val="37FC35F7"/>
    <w:rsid w:val="3837313E"/>
    <w:rsid w:val="392541E3"/>
    <w:rsid w:val="3B636F1E"/>
    <w:rsid w:val="3E403CF3"/>
    <w:rsid w:val="3E4444B3"/>
    <w:rsid w:val="3FBD44A5"/>
    <w:rsid w:val="42AD06D5"/>
    <w:rsid w:val="44DC09C7"/>
    <w:rsid w:val="459F3066"/>
    <w:rsid w:val="48506333"/>
    <w:rsid w:val="4E8E20AF"/>
    <w:rsid w:val="5152598E"/>
    <w:rsid w:val="557F2E12"/>
    <w:rsid w:val="5BCC69C8"/>
    <w:rsid w:val="5D32412D"/>
    <w:rsid w:val="5E487F2A"/>
    <w:rsid w:val="5F68594C"/>
    <w:rsid w:val="5F6F5115"/>
    <w:rsid w:val="629A743B"/>
    <w:rsid w:val="649E4E46"/>
    <w:rsid w:val="6BD82003"/>
    <w:rsid w:val="71632A4D"/>
    <w:rsid w:val="72D27424"/>
    <w:rsid w:val="73525EDD"/>
    <w:rsid w:val="74FFC27D"/>
    <w:rsid w:val="7764328B"/>
    <w:rsid w:val="7F1D1E5A"/>
    <w:rsid w:val="7FF75730"/>
    <w:rsid w:val="8EF7CAB5"/>
    <w:rsid w:val="95BD6819"/>
    <w:rsid w:val="9D47F75C"/>
    <w:rsid w:val="B79F416D"/>
    <w:rsid w:val="BFEF2544"/>
    <w:rsid w:val="D9DAE4ED"/>
    <w:rsid w:val="DEFFCDCD"/>
    <w:rsid w:val="E0BF7155"/>
    <w:rsid w:val="E5F16C08"/>
    <w:rsid w:val="EE7FA9FE"/>
    <w:rsid w:val="F752A3C8"/>
    <w:rsid w:val="FFBBA5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1"/>
    <w:qFormat/>
    <w:uiPriority w:val="0"/>
    <w:rPr>
      <w:szCs w:val="22"/>
    </w:rPr>
  </w:style>
  <w:style w:type="paragraph" w:styleId="3">
    <w:name w:val="Body Text First Indent"/>
    <w:basedOn w:val="4"/>
    <w:unhideWhenUsed/>
    <w:qFormat/>
    <w:uiPriority w:val="99"/>
    <w:pPr>
      <w:ind w:firstLine="420" w:firstLineChars="100"/>
    </w:pPr>
  </w:style>
  <w:style w:type="paragraph" w:styleId="4">
    <w:name w:val="Body Text"/>
    <w:basedOn w:val="1"/>
    <w:next w:val="5"/>
    <w:unhideWhenUsed/>
    <w:qFormat/>
    <w:uiPriority w:val="99"/>
    <w:pPr>
      <w:spacing w:after="120"/>
    </w:pPr>
  </w:style>
  <w:style w:type="paragraph" w:styleId="5">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1160</Words>
  <Characters>1267</Characters>
  <TotalTime>2</TotalTime>
  <ScaleCrop>false</ScaleCrop>
  <LinksUpToDate>false</LinksUpToDate>
  <CharactersWithSpaces>1270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2022-08-02T08:33:00Z</dcterms:created>
  <dc:creator>openxml-sdk </dc:creator>
  <dc:description>openxml-sdk, CCi Textin Word Converter, JL</dc:description>
  <cp:keywords>CCi</cp:keywords>
  <cp:lastModifiedBy>酱油妹</cp:lastModifiedBy>
  <dcterms:modified xsi:type="dcterms:W3CDTF">2023-03-24T09:17:46Z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4B6E510D9B9C4B859ABF896C3A5935A0</vt:lpwstr>
  </property>
</Properties>
</file>