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0" w:tblpY="1788"/>
        <w:tblOverlap w:val="never"/>
        <w:tblW w:w="13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3193"/>
        <w:gridCol w:w="1454"/>
        <w:gridCol w:w="1334"/>
        <w:gridCol w:w="1409"/>
        <w:gridCol w:w="1424"/>
        <w:gridCol w:w="1109"/>
        <w:gridCol w:w="1049"/>
        <w:gridCol w:w="16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334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保山市质量技术监督综合检测中心培训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收费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明细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培训项目</w:t>
            </w:r>
          </w:p>
        </w:tc>
        <w:tc>
          <w:tcPr>
            <w:tcW w:w="9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收费参照标准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理论（课时）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元/课时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实作（课时)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元/课时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特种设备作业人员考前培训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8-40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280-1400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880-2000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特种设备作业人员继续教育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食品生产经营者管理人员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食品生产经营者从业人员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化学检验工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焊工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起重工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锅炉运行值班员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锅炉设备安装工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贵金属首饰检验员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机械设备安装工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电气设备安装工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其他培训</w:t>
            </w:r>
          </w:p>
        </w:tc>
        <w:tc>
          <w:tcPr>
            <w:tcW w:w="9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理论培训按15.00元/课时收取，实作培训按35.00元/课时收取。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EE6D73"/>
    <w:rsid w:val="00627D4D"/>
    <w:rsid w:val="00C2199B"/>
    <w:rsid w:val="00D13857"/>
    <w:rsid w:val="19D8402A"/>
    <w:rsid w:val="1D9D578F"/>
    <w:rsid w:val="1E806949"/>
    <w:rsid w:val="24E10F11"/>
    <w:rsid w:val="27C05DED"/>
    <w:rsid w:val="44C3276E"/>
    <w:rsid w:val="49EE6D73"/>
    <w:rsid w:val="4AD51A8F"/>
    <w:rsid w:val="50272A2A"/>
    <w:rsid w:val="531E256A"/>
    <w:rsid w:val="656D39F6"/>
    <w:rsid w:val="771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284</Words>
  <Characters>1619</Characters>
  <Lines>13</Lines>
  <Paragraphs>3</Paragraphs>
  <TotalTime>1</TotalTime>
  <ScaleCrop>false</ScaleCrop>
  <LinksUpToDate>false</LinksUpToDate>
  <CharactersWithSpaces>1900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2017-06-01T12:02:00Z</dcterms:created>
  <dc:creator>Administrator</dc:creator>
  <cp:lastModifiedBy>小昭</cp:lastModifiedBy>
  <cp:lastPrinted>2020-02-26T03:29:00Z</cp:lastPrinted>
  <dcterms:modified xsi:type="dcterms:W3CDTF">2020-02-27T08:45:59Z</dcterms:modified>
  <dc:title>保山市质量技术监督综合检测中心培训费收费明细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