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sz w:val="44"/>
          <w:szCs w:val="44"/>
          <w:lang w:eastAsia="zh-CN"/>
        </w:rPr>
        <w:t>委托</w:t>
      </w:r>
      <w:r>
        <w:rPr>
          <w:rFonts w:hint="eastAsia" w:ascii="方正小标宋_GBK" w:hAnsi="方正小标宋_GBK" w:eastAsia="方正小标宋_GBK" w:cs="方正小标宋_GBK"/>
          <w:sz w:val="44"/>
          <w:szCs w:val="44"/>
        </w:rPr>
        <w:t>培训协议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bCs/>
          <w:sz w:val="30"/>
          <w:szCs w:val="30"/>
          <w:u w:val="single"/>
          <w:lang w:val="en-US" w:eastAsia="zh-CN"/>
        </w:rPr>
      </w:pPr>
      <w:r>
        <w:rPr>
          <w:rFonts w:hint="eastAsia" w:ascii="仿宋" w:hAnsi="仿宋" w:eastAsia="仿宋" w:cs="仿宋"/>
          <w:b/>
          <w:bCs/>
          <w:sz w:val="30"/>
          <w:szCs w:val="30"/>
          <w:lang w:eastAsia="zh-CN"/>
        </w:rPr>
        <w:t>委托方（</w:t>
      </w:r>
      <w:r>
        <w:rPr>
          <w:rFonts w:hint="eastAsia" w:ascii="仿宋" w:hAnsi="仿宋" w:eastAsia="仿宋" w:cs="仿宋"/>
          <w:b/>
          <w:bCs/>
          <w:sz w:val="30"/>
          <w:szCs w:val="30"/>
        </w:rPr>
        <w:t>甲方</w:t>
      </w:r>
      <w:r>
        <w:rPr>
          <w:rFonts w:hint="eastAsia" w:ascii="仿宋" w:hAnsi="仿宋" w:eastAsia="仿宋" w:cs="仿宋"/>
          <w:b/>
          <w:bCs/>
          <w:sz w:val="30"/>
          <w:szCs w:val="30"/>
          <w:lang w:eastAsia="zh-CN"/>
        </w:rPr>
        <w:t>）</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受委托方（</w:t>
      </w:r>
      <w:r>
        <w:rPr>
          <w:rFonts w:hint="eastAsia" w:ascii="仿宋" w:hAnsi="仿宋" w:eastAsia="仿宋" w:cs="仿宋"/>
          <w:b/>
          <w:bCs/>
          <w:sz w:val="30"/>
          <w:szCs w:val="30"/>
        </w:rPr>
        <w:t>乙方</w:t>
      </w:r>
      <w:r>
        <w:rPr>
          <w:rFonts w:hint="eastAsia" w:ascii="仿宋" w:hAnsi="仿宋" w:eastAsia="仿宋" w:cs="仿宋"/>
          <w:b/>
          <w:bCs/>
          <w:sz w:val="30"/>
          <w:szCs w:val="30"/>
          <w:lang w:eastAsia="zh-CN"/>
        </w:rPr>
        <w:t>）</w:t>
      </w:r>
      <w:r>
        <w:rPr>
          <w:rFonts w:hint="eastAsia" w:ascii="仿宋" w:hAnsi="仿宋" w:eastAsia="仿宋" w:cs="仿宋"/>
          <w:b/>
          <w:bCs/>
          <w:sz w:val="30"/>
          <w:szCs w:val="30"/>
        </w:rPr>
        <w:t>：</w:t>
      </w:r>
      <w:r>
        <w:rPr>
          <w:rFonts w:hint="eastAsia" w:ascii="仿宋" w:hAnsi="仿宋" w:eastAsia="仿宋" w:cs="仿宋"/>
          <w:b/>
          <w:bCs/>
          <w:sz w:val="30"/>
          <w:szCs w:val="30"/>
          <w:u w:val="single"/>
          <w:lang w:val="en-US" w:eastAsia="zh-CN"/>
        </w:rPr>
        <w:t xml:space="preserve">保山市质量技术监督综合检测中心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w:t>
      </w:r>
      <w:r>
        <w:rPr>
          <w:rFonts w:hint="eastAsia" w:ascii="仿宋_GB2312" w:hAnsi="仿宋_GB2312" w:eastAsia="仿宋_GB2312" w:cs="仿宋_GB2312"/>
          <w:sz w:val="24"/>
          <w:szCs w:val="24"/>
          <w:lang w:eastAsia="zh-CN"/>
        </w:rPr>
        <w:t>本着自愿、公平、合法的原则，</w:t>
      </w:r>
      <w:r>
        <w:rPr>
          <w:rFonts w:hint="eastAsia" w:ascii="仿宋_GB2312" w:hAnsi="仿宋_GB2312" w:eastAsia="仿宋_GB2312" w:cs="仿宋_GB2312"/>
          <w:sz w:val="24"/>
          <w:szCs w:val="24"/>
        </w:rPr>
        <w:t>就甲方</w:t>
      </w:r>
      <w:r>
        <w:rPr>
          <w:rFonts w:hint="eastAsia" w:ascii="仿宋_GB2312" w:hAnsi="仿宋_GB2312" w:eastAsia="仿宋_GB2312" w:cs="仿宋_GB2312"/>
          <w:sz w:val="24"/>
          <w:szCs w:val="24"/>
          <w:lang w:eastAsia="zh-CN"/>
        </w:rPr>
        <w:t>委托乙方</w:t>
      </w:r>
      <w:r>
        <w:rPr>
          <w:rFonts w:hint="eastAsia" w:ascii="仿宋_GB2312" w:hAnsi="仿宋_GB2312" w:eastAsia="仿宋_GB2312" w:cs="仿宋_GB2312"/>
          <w:sz w:val="24"/>
          <w:szCs w:val="24"/>
        </w:rPr>
        <w:t>培训事宜经友好协商达成以下协议：</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甲方委托乙方对(姓名)</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等人员共</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名进行培训，</w:t>
      </w:r>
      <w:r>
        <w:rPr>
          <w:rFonts w:hint="eastAsia" w:ascii="仿宋_GB2312" w:hAnsi="仿宋_GB2312" w:eastAsia="仿宋_GB2312" w:cs="仿宋_GB2312"/>
          <w:sz w:val="24"/>
          <w:szCs w:val="24"/>
          <w:lang w:eastAsia="zh-CN"/>
        </w:rPr>
        <w:t>培训方式及</w:t>
      </w:r>
      <w:r>
        <w:rPr>
          <w:rFonts w:hint="eastAsia" w:ascii="仿宋_GB2312" w:hAnsi="仿宋_GB2312" w:eastAsia="仿宋_GB2312" w:cs="仿宋_GB2312"/>
          <w:sz w:val="24"/>
          <w:szCs w:val="24"/>
        </w:rPr>
        <w:t>内容：</w:t>
      </w:r>
      <w:r>
        <w:rPr>
          <w:rFonts w:hint="eastAsia" w:ascii="仿宋_GB2312" w:hAnsi="仿宋_GB2312" w:eastAsia="仿宋_GB2312" w:cs="仿宋_GB2312"/>
          <w:b/>
          <w:bCs/>
          <w:sz w:val="24"/>
          <w:szCs w:val="24"/>
          <w:u w:val="none"/>
          <w:lang w:val="en-US" w:eastAsia="zh-CN"/>
        </w:rPr>
        <w:t>A、</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特种设备作业人员考前培训；</w:t>
      </w:r>
      <w:r>
        <w:rPr>
          <w:rFonts w:hint="eastAsia" w:ascii="仿宋_GB2312" w:hAnsi="仿宋_GB2312" w:eastAsia="仿宋_GB2312" w:cs="仿宋_GB2312"/>
          <w:b/>
          <w:bCs/>
          <w:sz w:val="24"/>
          <w:szCs w:val="24"/>
          <w:u w:val="none"/>
          <w:lang w:val="en-US" w:eastAsia="zh-CN"/>
        </w:rPr>
        <w:t>B、</w:t>
      </w:r>
      <w:r>
        <w:rPr>
          <w:rFonts w:hint="eastAsia" w:ascii="仿宋_GB2312" w:hAnsi="仿宋_GB2312" w:eastAsia="仿宋_GB2312" w:cs="仿宋_GB2312"/>
          <w:sz w:val="24"/>
          <w:szCs w:val="24"/>
          <w:u w:val="none"/>
        </w:rPr>
        <w:sym w:font="Wingdings 2" w:char="0052"/>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特种设备作业人员继续教育；</w:t>
      </w:r>
      <w:r>
        <w:rPr>
          <w:rFonts w:hint="eastAsia" w:ascii="仿宋_GB2312" w:hAnsi="仿宋_GB2312" w:eastAsia="仿宋_GB2312" w:cs="仿宋_GB2312"/>
          <w:b/>
          <w:bCs/>
          <w:sz w:val="24"/>
          <w:szCs w:val="24"/>
          <w:u w:val="none"/>
          <w:lang w:val="en-US" w:eastAsia="zh-CN"/>
        </w:rPr>
        <w:t>C、</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产品质量检验员、化验员培训；</w:t>
      </w:r>
      <w:r>
        <w:rPr>
          <w:rFonts w:hint="eastAsia" w:ascii="仿宋_GB2312" w:hAnsi="仿宋_GB2312" w:eastAsia="仿宋_GB2312" w:cs="仿宋_GB2312"/>
          <w:b/>
          <w:bCs/>
          <w:sz w:val="24"/>
          <w:szCs w:val="24"/>
          <w:u w:val="none"/>
          <w:lang w:val="en-US" w:eastAsia="zh-CN"/>
        </w:rPr>
        <w:t>D、</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产品质量管理人员、内审员培训；</w:t>
      </w:r>
      <w:r>
        <w:rPr>
          <w:rFonts w:hint="eastAsia" w:ascii="仿宋_GB2312" w:hAnsi="仿宋_GB2312" w:eastAsia="仿宋_GB2312" w:cs="仿宋_GB2312"/>
          <w:b/>
          <w:bCs/>
          <w:sz w:val="24"/>
          <w:szCs w:val="24"/>
          <w:u w:val="none"/>
          <w:lang w:val="en-US" w:eastAsia="zh-CN"/>
        </w:rPr>
        <w:t>E、</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其他：</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培训费用：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按乙方收费公示，培训计费用为</w:t>
      </w:r>
      <w:r>
        <w:rPr>
          <w:rFonts w:hint="eastAsia" w:ascii="仿宋_GB2312" w:hAnsi="仿宋_GB2312" w:eastAsia="仿宋_GB2312" w:cs="仿宋_GB2312"/>
          <w:sz w:val="24"/>
          <w:szCs w:val="24"/>
          <w:u w:val="single"/>
          <w:lang w:val="en-US" w:eastAsia="zh-CN"/>
        </w:rPr>
        <w:t>大写：     （¥    .  元）</w:t>
      </w:r>
      <w:r>
        <w:rPr>
          <w:rFonts w:hint="eastAsia" w:ascii="仿宋_GB2312" w:hAnsi="仿宋_GB2312" w:eastAsia="仿宋_GB2312" w:cs="仿宋_GB2312"/>
          <w:sz w:val="24"/>
          <w:szCs w:val="24"/>
          <w:u w:val="none"/>
          <w:lang w:val="en-US" w:eastAsia="zh-CN"/>
        </w:rPr>
        <w:t>；签订协议时一次付清，</w:t>
      </w:r>
      <w:r>
        <w:rPr>
          <w:rFonts w:hint="eastAsia" w:ascii="仿宋_GB2312" w:hAnsi="仿宋_GB2312" w:eastAsia="仿宋_GB2312" w:cs="仿宋_GB2312"/>
          <w:sz w:val="24"/>
          <w:szCs w:val="24"/>
          <w:lang w:val="en-US" w:eastAsia="zh-CN"/>
        </w:rPr>
        <w:t>实际收费以发票为准。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（2）甲方支</w:t>
      </w:r>
      <w:r>
        <w:rPr>
          <w:rFonts w:hint="eastAsia" w:ascii="仿宋_GB2312" w:hAnsi="仿宋_GB2312" w:eastAsia="仿宋_GB2312" w:cs="仿宋_GB2312"/>
          <w:sz w:val="24"/>
          <w:szCs w:val="24"/>
        </w:rPr>
        <w:t>付培训费用时</w:t>
      </w:r>
      <w:r>
        <w:rPr>
          <w:rFonts w:hint="eastAsia" w:ascii="仿宋_GB2312" w:hAnsi="仿宋_GB2312" w:eastAsia="仿宋_GB2312" w:cs="仿宋_GB2312"/>
          <w:sz w:val="24"/>
          <w:szCs w:val="24"/>
          <w:lang w:eastAsia="zh-CN"/>
        </w:rPr>
        <w:t>需提供“单位纳税人识别号”或“统一社会信用代码”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并加盖单位公章。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培训期间学员的食宿费、交通费</w:t>
      </w:r>
      <w:r>
        <w:rPr>
          <w:rFonts w:hint="eastAsia" w:ascii="仿宋_GB2312" w:hAnsi="仿宋_GB2312" w:eastAsia="仿宋_GB2312" w:cs="仿宋_GB2312"/>
          <w:sz w:val="24"/>
          <w:szCs w:val="24"/>
          <w:lang w:eastAsia="zh-CN"/>
        </w:rPr>
        <w:t>及其他费用</w:t>
      </w:r>
      <w:r>
        <w:rPr>
          <w:rFonts w:hint="eastAsia" w:ascii="仿宋_GB2312" w:hAnsi="仿宋_GB2312" w:eastAsia="仿宋_GB2312" w:cs="仿宋_GB2312"/>
          <w:sz w:val="24"/>
          <w:szCs w:val="24"/>
        </w:rPr>
        <w:t>自理。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3.协议期限：自</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日至</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4.双方权利和义务：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（1）甲方根据单位实际情况确定委托培训的人员、种类、项目；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乙方根据实际情况组办培训班，在开班前5天内将培训时间、地点和培训内容等事项以手机短信</w:t>
      </w:r>
      <w:r>
        <w:rPr>
          <w:rFonts w:hint="eastAsia" w:ascii="仿宋_GB2312" w:hAnsi="仿宋_GB2312" w:eastAsia="仿宋_GB2312" w:cs="仿宋_GB2312"/>
          <w:sz w:val="24"/>
          <w:szCs w:val="24"/>
          <w:lang w:eastAsia="zh-CN"/>
        </w:rPr>
        <w:t>或电话</w:t>
      </w:r>
      <w:r>
        <w:rPr>
          <w:rFonts w:hint="eastAsia" w:ascii="仿宋_GB2312" w:hAnsi="仿宋_GB2312" w:eastAsia="仿宋_GB2312" w:cs="仿宋_GB2312"/>
          <w:sz w:val="24"/>
          <w:szCs w:val="24"/>
        </w:rPr>
        <w:t>的形式通知甲方</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按要求</w:t>
      </w:r>
      <w:r>
        <w:rPr>
          <w:rFonts w:hint="eastAsia" w:ascii="仿宋_GB2312" w:hAnsi="仿宋_GB2312" w:eastAsia="仿宋_GB2312" w:cs="仿宋_GB2312"/>
          <w:sz w:val="24"/>
          <w:szCs w:val="24"/>
        </w:rPr>
        <w:t>提供学员真实的个人信息资料，</w:t>
      </w:r>
      <w:r>
        <w:rPr>
          <w:rFonts w:hint="eastAsia" w:ascii="仿宋_GB2312" w:hAnsi="仿宋_GB2312" w:eastAsia="仿宋_GB2312" w:cs="仿宋_GB2312"/>
          <w:sz w:val="24"/>
          <w:szCs w:val="24"/>
          <w:lang w:eastAsia="zh-CN"/>
        </w:rPr>
        <w:t>并</w:t>
      </w:r>
      <w:r>
        <w:rPr>
          <w:rFonts w:hint="eastAsia" w:ascii="仿宋_GB2312" w:hAnsi="仿宋_GB2312" w:eastAsia="仿宋_GB2312" w:cs="仿宋_GB2312"/>
          <w:sz w:val="24"/>
          <w:szCs w:val="24"/>
        </w:rPr>
        <w:t>对所提供的信息真实性负责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负责培训学员的表格填写</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办理培训</w:t>
      </w:r>
      <w:r>
        <w:rPr>
          <w:rFonts w:hint="eastAsia" w:ascii="仿宋_GB2312" w:hAnsi="仿宋_GB2312" w:eastAsia="仿宋_GB2312" w:cs="仿宋_GB2312"/>
          <w:sz w:val="24"/>
          <w:szCs w:val="24"/>
        </w:rPr>
        <w:t>报名</w:t>
      </w:r>
      <w:r>
        <w:rPr>
          <w:rFonts w:hint="eastAsia" w:ascii="仿宋_GB2312" w:hAnsi="仿宋_GB2312" w:eastAsia="仿宋_GB2312" w:cs="仿宋_GB2312"/>
          <w:sz w:val="24"/>
          <w:szCs w:val="24"/>
          <w:lang w:eastAsia="zh-CN"/>
        </w:rPr>
        <w:t>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乙方负责提供师资、场地、教材等教学条件，按照国家的有关规定和要求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在规定的时间组织甲方人员采取学员自学实习与理论辅导相结合的方法进行培训</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）培训结束，由乙方为甲方出具培训证明；</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甲方人员应严格遵守乙方的培训管理制度，在学习期间如违反规定</w:t>
      </w:r>
      <w:r>
        <w:rPr>
          <w:rFonts w:hint="eastAsia" w:ascii="仿宋_GB2312" w:hAnsi="仿宋_GB2312" w:eastAsia="仿宋_GB2312" w:cs="仿宋_GB2312"/>
          <w:sz w:val="24"/>
          <w:szCs w:val="24"/>
          <w:lang w:eastAsia="zh-CN"/>
        </w:rPr>
        <w:t>造成不良后果、影响或损失</w:t>
      </w: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eastAsia="zh-CN"/>
        </w:rPr>
        <w:t>甲方及</w:t>
      </w:r>
      <w:r>
        <w:rPr>
          <w:rFonts w:hint="eastAsia" w:ascii="仿宋_GB2312" w:hAnsi="仿宋_GB2312" w:eastAsia="仿宋_GB2312" w:cs="仿宋_GB2312"/>
          <w:sz w:val="24"/>
          <w:szCs w:val="24"/>
        </w:rPr>
        <w:t>学员承担</w:t>
      </w:r>
      <w:r>
        <w:rPr>
          <w:rFonts w:hint="eastAsia" w:ascii="仿宋_GB2312" w:hAnsi="仿宋_GB2312" w:eastAsia="仿宋_GB2312" w:cs="仿宋_GB2312"/>
          <w:sz w:val="24"/>
          <w:szCs w:val="24"/>
          <w:lang w:eastAsia="zh-CN"/>
        </w:rPr>
        <w:t>全部</w:t>
      </w:r>
      <w:r>
        <w:rPr>
          <w:rFonts w:hint="eastAsia" w:ascii="仿宋_GB2312" w:hAnsi="仿宋_GB2312" w:eastAsia="仿宋_GB2312" w:cs="仿宋_GB2312"/>
          <w:sz w:val="24"/>
          <w:szCs w:val="24"/>
        </w:rPr>
        <w:t>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本协议</w:t>
      </w:r>
      <w:r>
        <w:rPr>
          <w:rFonts w:hint="eastAsia" w:ascii="仿宋_GB2312" w:hAnsi="仿宋_GB2312" w:eastAsia="仿宋_GB2312" w:cs="仿宋_GB2312"/>
          <w:sz w:val="24"/>
          <w:szCs w:val="24"/>
          <w:lang w:eastAsia="zh-CN"/>
        </w:rPr>
        <w:t>视同甲方的培训申请；其他</w:t>
      </w:r>
      <w:r>
        <w:rPr>
          <w:rFonts w:hint="eastAsia" w:ascii="仿宋_GB2312" w:hAnsi="仿宋_GB2312" w:eastAsia="仿宋_GB2312" w:cs="仿宋_GB2312"/>
          <w:sz w:val="24"/>
          <w:szCs w:val="24"/>
        </w:rPr>
        <w:t>未尽事宜，由双方协商解决。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本协议一式两份，甲乙双方各执壹份，经双方签字</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盖章后生效。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lang w:eastAsia="zh-CN"/>
        </w:rPr>
        <w:t>签字或</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 方： （盖章）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代 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 表：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日 期：</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日 </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 期：</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联系电话：0</w:t>
      </w:r>
      <w:r>
        <w:rPr>
          <w:rFonts w:hint="eastAsia" w:ascii="仿宋" w:hAnsi="仿宋" w:eastAsia="仿宋" w:cs="仿宋"/>
          <w:sz w:val="28"/>
          <w:szCs w:val="28"/>
          <w:lang w:val="en-US" w:eastAsia="zh-CN"/>
        </w:rPr>
        <w:t>875</w:t>
      </w:r>
      <w:r>
        <w:rPr>
          <w:rFonts w:hint="eastAsia" w:ascii="仿宋" w:hAnsi="仿宋" w:eastAsia="仿宋" w:cs="仿宋"/>
          <w:sz w:val="28"/>
          <w:szCs w:val="28"/>
        </w:rPr>
        <w:t>-</w:t>
      </w:r>
      <w:r>
        <w:rPr>
          <w:rFonts w:hint="eastAsia" w:ascii="仿宋" w:hAnsi="仿宋" w:eastAsia="仿宋" w:cs="仿宋"/>
          <w:sz w:val="28"/>
          <w:szCs w:val="28"/>
          <w:lang w:val="en-US" w:eastAsia="zh-CN"/>
        </w:rPr>
        <w:t>2190595</w:t>
      </w:r>
    </w:p>
    <w:p>
      <w:pPr>
        <w:keepNext w:val="0"/>
        <w:keepLines w:val="0"/>
        <w:pageBreakBefore w:val="0"/>
        <w:widowControl w:val="0"/>
        <w:kinsoku/>
        <w:wordWrap/>
        <w:overflowPunct/>
        <w:topLinePunct w:val="0"/>
        <w:autoSpaceDE/>
        <w:autoSpaceDN/>
        <w:bidi w:val="0"/>
        <w:adjustRightInd/>
        <w:snapToGrid/>
        <w:spacing w:line="320" w:lineRule="exact"/>
        <w:ind w:left="5320" w:leftChars="0" w:right="0" w:rightChars="0" w:hanging="5320" w:hangingChars="1900"/>
        <w:jc w:val="left"/>
        <w:textAlignment w:val="auto"/>
        <w:outlineLvl w:val="9"/>
      </w:pPr>
      <w:r>
        <w:rPr>
          <w:rFonts w:hint="eastAsia" w:ascii="仿宋" w:hAnsi="仿宋" w:eastAsia="仿宋" w:cs="仿宋"/>
          <w:sz w:val="28"/>
          <w:szCs w:val="28"/>
        </w:rPr>
        <w:t xml:space="preserve">地 址：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地 址：</w:t>
      </w:r>
      <w:r>
        <w:rPr>
          <w:rFonts w:hint="eastAsia" w:ascii="仿宋" w:hAnsi="仿宋" w:eastAsia="仿宋" w:cs="仿宋"/>
          <w:sz w:val="28"/>
          <w:szCs w:val="28"/>
          <w:lang w:eastAsia="zh-CN"/>
        </w:rPr>
        <w:t>保</w:t>
      </w:r>
      <w:r>
        <w:rPr>
          <w:rFonts w:hint="eastAsia" w:ascii="仿宋" w:hAnsi="仿宋" w:eastAsia="仿宋" w:cs="仿宋"/>
          <w:sz w:val="28"/>
          <w:szCs w:val="28"/>
        </w:rPr>
        <w:t>山市</w:t>
      </w:r>
      <w:r>
        <w:rPr>
          <w:rFonts w:hint="eastAsia" w:ascii="仿宋" w:hAnsi="仿宋" w:eastAsia="仿宋" w:cs="仿宋"/>
          <w:sz w:val="28"/>
          <w:szCs w:val="28"/>
          <w:lang w:val="en-US" w:eastAsia="zh-CN"/>
        </w:rPr>
        <w:t>隆阳区兰城路北延长线</w:t>
      </w:r>
    </w:p>
    <w:p/>
    <w:p>
      <w:pPr>
        <w:spacing w:line="560" w:lineRule="exact"/>
        <w:jc w:val="center"/>
        <w:rPr>
          <w:rFonts w:hint="eastAsia"/>
        </w:rPr>
      </w:pPr>
      <w:r>
        <w:rPr>
          <w:rFonts w:hint="eastAsia" w:ascii="仿宋" w:hAnsi="仿宋" w:eastAsia="仿宋" w:cs="仿宋"/>
          <w:sz w:val="32"/>
          <w:szCs w:val="32"/>
        </w:rPr>
        <w:t xml:space="preserve">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EEC8"/>
    <w:multiLevelType w:val="singleLevel"/>
    <w:tmpl w:val="5955EE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6B3A"/>
    <w:rsid w:val="7355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2019-10-08T03:18:00Z</dcterms:created>
  <dc:creator>Administrator</dc:creator>
  <cp:lastModifiedBy>Administrator</cp:lastModifiedBy>
  <dcterms:modified xsi:type="dcterms:W3CDTF">2019-10-08T03:18:52Z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